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CFF9" w14:textId="77777777" w:rsidR="000A7FB9" w:rsidRDefault="000A7FB9" w:rsidP="00157159">
      <w:pPr>
        <w:spacing w:after="0" w:line="240" w:lineRule="auto"/>
        <w:jc w:val="center"/>
        <w:rPr>
          <w:sz w:val="28"/>
          <w:szCs w:val="28"/>
        </w:rPr>
      </w:pPr>
    </w:p>
    <w:p w14:paraId="1A5ADCEA" w14:textId="54A10304" w:rsidR="000A7FB9" w:rsidRPr="001D5AE6" w:rsidRDefault="000A7FB9" w:rsidP="000A7FB9">
      <w:pPr>
        <w:spacing w:after="0" w:line="240" w:lineRule="auto"/>
        <w:jc w:val="right"/>
      </w:pPr>
      <w:r w:rsidRPr="001D5AE6">
        <w:t>Załącznik nr 2 do SWZ</w:t>
      </w:r>
    </w:p>
    <w:p w14:paraId="7F201683" w14:textId="77777777" w:rsidR="000A7FB9" w:rsidRDefault="000A7FB9" w:rsidP="00157159">
      <w:pPr>
        <w:spacing w:after="0" w:line="240" w:lineRule="auto"/>
        <w:jc w:val="center"/>
        <w:rPr>
          <w:sz w:val="28"/>
          <w:szCs w:val="28"/>
        </w:rPr>
      </w:pPr>
    </w:p>
    <w:p w14:paraId="7B3365DA" w14:textId="2AD9C324" w:rsidR="000A7FB9" w:rsidRPr="001D5AE6" w:rsidRDefault="000A7FB9" w:rsidP="001571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D5AE6">
        <w:rPr>
          <w:rFonts w:ascii="Times New Roman" w:hAnsi="Times New Roman" w:cs="Times New Roman"/>
          <w:b/>
          <w:bCs/>
        </w:rPr>
        <w:t>OPIS PRZEDMIOTU ZAMÓWIENIA</w:t>
      </w:r>
    </w:p>
    <w:p w14:paraId="4931901D" w14:textId="77777777" w:rsidR="000A7FB9" w:rsidRPr="000A7FB9" w:rsidRDefault="000A7FB9" w:rsidP="001571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0AEF039" w14:textId="01413659" w:rsidR="00996348" w:rsidRPr="000A7FB9" w:rsidRDefault="006837A8" w:rsidP="0015715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Zakres tematyczny oraz spis sprzętu niezbędnego</w:t>
      </w:r>
      <w:r w:rsidR="001D5AE6">
        <w:rPr>
          <w:rFonts w:ascii="Times New Roman" w:hAnsi="Times New Roman" w:cs="Times New Roman"/>
        </w:rPr>
        <w:t xml:space="preserve"> do przeprowadzenia</w:t>
      </w:r>
      <w:r w:rsidRPr="000A7FB9">
        <w:rPr>
          <w:rFonts w:ascii="Times New Roman" w:hAnsi="Times New Roman" w:cs="Times New Roman"/>
        </w:rPr>
        <w:t xml:space="preserve"> szkoleń</w:t>
      </w:r>
    </w:p>
    <w:p w14:paraId="5242791F" w14:textId="77777777" w:rsidR="006837A8" w:rsidRPr="000A7FB9" w:rsidRDefault="006837A8" w:rsidP="0000033C">
      <w:pPr>
        <w:spacing w:after="0" w:line="240" w:lineRule="auto"/>
        <w:rPr>
          <w:rFonts w:ascii="Times New Roman" w:hAnsi="Times New Roman" w:cs="Times New Roman"/>
        </w:rPr>
      </w:pPr>
    </w:p>
    <w:p w14:paraId="22EFE677" w14:textId="77777777" w:rsidR="000A7FB9" w:rsidRDefault="000A7FB9" w:rsidP="0000033C">
      <w:pPr>
        <w:pStyle w:val="Nagwek1"/>
        <w:rPr>
          <w:rFonts w:ascii="Times New Roman" w:hAnsi="Times New Roman" w:cs="Times New Roman"/>
          <w:i w:val="0"/>
          <w:sz w:val="32"/>
          <w:szCs w:val="32"/>
        </w:rPr>
      </w:pPr>
    </w:p>
    <w:p w14:paraId="098A2586" w14:textId="1EDD1809" w:rsidR="005A0355" w:rsidRPr="000A7FB9" w:rsidRDefault="006837A8" w:rsidP="000A7FB9">
      <w:pPr>
        <w:pStyle w:val="Nagwek1"/>
        <w:ind w:left="426"/>
        <w:rPr>
          <w:rFonts w:ascii="Times New Roman" w:hAnsi="Times New Roman" w:cs="Times New Roman"/>
          <w:i w:val="0"/>
          <w:sz w:val="32"/>
          <w:szCs w:val="32"/>
        </w:rPr>
      </w:pPr>
      <w:proofErr w:type="spellStart"/>
      <w:r w:rsidRPr="000A7FB9">
        <w:rPr>
          <w:rFonts w:ascii="Times New Roman" w:hAnsi="Times New Roman" w:cs="Times New Roman"/>
          <w:i w:val="0"/>
          <w:sz w:val="32"/>
          <w:szCs w:val="32"/>
        </w:rPr>
        <w:t>Cyberbezpieczeństwo</w:t>
      </w:r>
      <w:proofErr w:type="spellEnd"/>
    </w:p>
    <w:p w14:paraId="7B8F3246" w14:textId="6663E2A7" w:rsidR="006837A8" w:rsidRPr="000A7FB9" w:rsidRDefault="1296B205" w:rsidP="000A7FB9">
      <w:pPr>
        <w:pStyle w:val="Nagwek1"/>
        <w:ind w:left="426"/>
        <w:rPr>
          <w:rFonts w:ascii="Times New Roman" w:hAnsi="Times New Roman" w:cs="Times New Roman"/>
          <w:sz w:val="32"/>
          <w:szCs w:val="32"/>
        </w:rPr>
      </w:pPr>
      <w:r w:rsidRPr="000A7FB9">
        <w:rPr>
          <w:rFonts w:ascii="Times New Roman" w:hAnsi="Times New Roman" w:cs="Times New Roman"/>
          <w:i w:val="0"/>
          <w:sz w:val="32"/>
          <w:szCs w:val="32"/>
        </w:rPr>
        <w:t>szkolenie I</w:t>
      </w:r>
      <w:r w:rsidR="424F482D" w:rsidRPr="000A7FB9">
        <w:rPr>
          <w:rFonts w:ascii="Times New Roman" w:hAnsi="Times New Roman" w:cs="Times New Roman"/>
          <w:i w:val="0"/>
          <w:sz w:val="32"/>
          <w:szCs w:val="32"/>
        </w:rPr>
        <w:t xml:space="preserve"> - </w:t>
      </w:r>
      <w:r w:rsidR="6EBC5631" w:rsidRPr="000A7FB9">
        <w:rPr>
          <w:rFonts w:ascii="Times New Roman" w:hAnsi="Times New Roman" w:cs="Times New Roman"/>
          <w:sz w:val="32"/>
          <w:szCs w:val="32"/>
        </w:rPr>
        <w:t>P</w:t>
      </w:r>
      <w:r w:rsidR="1FCEE123" w:rsidRPr="000A7FB9">
        <w:rPr>
          <w:rFonts w:ascii="Times New Roman" w:hAnsi="Times New Roman" w:cs="Times New Roman"/>
          <w:iCs/>
          <w:sz w:val="32"/>
          <w:szCs w:val="32"/>
        </w:rPr>
        <w:t>r</w:t>
      </w:r>
      <w:r w:rsidR="424F482D" w:rsidRPr="000A7FB9">
        <w:rPr>
          <w:rFonts w:ascii="Times New Roman" w:hAnsi="Times New Roman" w:cs="Times New Roman"/>
          <w:iCs/>
          <w:sz w:val="32"/>
          <w:szCs w:val="32"/>
        </w:rPr>
        <w:t>ototypowanie s</w:t>
      </w:r>
      <w:r w:rsidR="1FCEE123" w:rsidRPr="000A7FB9">
        <w:rPr>
          <w:rFonts w:ascii="Times New Roman" w:hAnsi="Times New Roman" w:cs="Times New Roman"/>
          <w:iCs/>
          <w:sz w:val="32"/>
          <w:szCs w:val="32"/>
        </w:rPr>
        <w:t>m</w:t>
      </w:r>
      <w:r w:rsidR="424F482D" w:rsidRPr="000A7FB9">
        <w:rPr>
          <w:rFonts w:ascii="Times New Roman" w:hAnsi="Times New Roman" w:cs="Times New Roman"/>
          <w:iCs/>
          <w:sz w:val="32"/>
          <w:szCs w:val="32"/>
        </w:rPr>
        <w:t>art w nowoczesnych technologiach</w:t>
      </w:r>
    </w:p>
    <w:p w14:paraId="44B08E72" w14:textId="410C5490" w:rsidR="4E65EAD8" w:rsidRPr="000A7FB9" w:rsidRDefault="4E65EAD8" w:rsidP="0000033C">
      <w:pPr>
        <w:spacing w:after="0" w:line="240" w:lineRule="auto"/>
        <w:rPr>
          <w:rFonts w:ascii="Times New Roman" w:hAnsi="Times New Roman" w:cs="Times New Roman"/>
        </w:rPr>
      </w:pPr>
    </w:p>
    <w:p w14:paraId="78154949" w14:textId="17198E39" w:rsidR="006837A8" w:rsidRPr="000A7FB9" w:rsidRDefault="1296B205" w:rsidP="005A0355">
      <w:pPr>
        <w:pStyle w:val="Nagwek2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0A7FB9">
        <w:rPr>
          <w:rFonts w:ascii="Times New Roman" w:hAnsi="Times New Roman" w:cs="Times New Roman"/>
          <w:b/>
          <w:sz w:val="24"/>
          <w:szCs w:val="24"/>
          <w:highlight w:val="lightGray"/>
        </w:rPr>
        <w:t>VR aplikacje i sterowanie</w:t>
      </w:r>
    </w:p>
    <w:p w14:paraId="63A971C0" w14:textId="77777777" w:rsidR="006837A8" w:rsidRPr="000A7FB9" w:rsidRDefault="006837A8" w:rsidP="000A7FB9">
      <w:pPr>
        <w:spacing w:after="0" w:line="240" w:lineRule="auto"/>
        <w:ind w:left="709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767DB2BB" w14:textId="65BB42A1" w:rsidR="006837A8" w:rsidRPr="000A7FB9" w:rsidRDefault="1296B205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Wprowadzenie do technologii wirtualnej (VR) i rozszerzonej rzeczywistości (AR).</w:t>
      </w:r>
    </w:p>
    <w:p w14:paraId="4F3EA3EC" w14:textId="1026B80F" w:rsidR="006837A8" w:rsidRPr="000A7FB9" w:rsidRDefault="1296B205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Konfiguracja i uruchomienie zestawów VR. Przykładowe aplikacje.</w:t>
      </w:r>
    </w:p>
    <w:p w14:paraId="385E432D" w14:textId="4939B892" w:rsidR="006837A8" w:rsidRPr="000A7FB9" w:rsidRDefault="1296B205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Konfiguracja i uruchomienie zestawów rozszerzonej rzeczywistości (AR).</w:t>
      </w:r>
    </w:p>
    <w:p w14:paraId="30E08656" w14:textId="77777777" w:rsidR="000A7FB9" w:rsidRDefault="000A7FB9" w:rsidP="000A7FB9">
      <w:pPr>
        <w:spacing w:after="0" w:line="240" w:lineRule="auto"/>
        <w:ind w:left="709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</w:p>
    <w:p w14:paraId="1343F33C" w14:textId="7352219D" w:rsidR="006837A8" w:rsidRPr="000A7FB9" w:rsidRDefault="1296B205" w:rsidP="000A7FB9">
      <w:pPr>
        <w:spacing w:after="0" w:line="240" w:lineRule="auto"/>
        <w:ind w:left="709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30D70F21" w14:textId="18A0E751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rozszerzo</w:t>
      </w:r>
      <w:r w:rsidRPr="000A7FB9">
        <w:rPr>
          <w:rFonts w:ascii="Times New Roman" w:eastAsiaTheme="minorEastAsia" w:hAnsi="Times New Roman" w:cs="Times New Roman"/>
        </w:rPr>
        <w:t xml:space="preserve">nej </w:t>
      </w:r>
      <w:r w:rsidRPr="000A7FB9">
        <w:rPr>
          <w:rFonts w:ascii="Times New Roman" w:hAnsi="Times New Roman" w:cs="Times New Roman"/>
        </w:rPr>
        <w:t>rzeczywistości – praca w trybie autonomicznym; możliwość podłączenia do komputera typu PC; oddzielny wyświetlacz dla każdego oka; rozdzielczość wyświetlacza na 1 oko co najmniej 2000 × 2200; gęstość co najmniej 1200[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120[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>; pełna immersja; śledzenie dłoni, twarzy, oczu; podgląd otoczenia w kolorze; wyposażenie w 2 kontrolery haptyczne (po 1 na dłoń) z opcją śledzenia położenia wykorzystującą rozpoznawanie obrazu wsparte AI – 1 szt.;</w:t>
      </w:r>
    </w:p>
    <w:p w14:paraId="456C1FA8" w14:textId="7B3ED0BC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0A7FB9">
        <w:rPr>
          <w:rFonts w:ascii="Times New Roman" w:hAnsi="Times New Roman" w:cs="Times New Roman"/>
        </w:rPr>
        <w:t>Okulograf</w:t>
      </w:r>
      <w:proofErr w:type="spellEnd"/>
      <w:r w:rsidRPr="000A7FB9">
        <w:rPr>
          <w:rFonts w:ascii="Times New Roman" w:hAnsi="Times New Roman" w:cs="Times New Roman"/>
        </w:rPr>
        <w:t xml:space="preserve"> mobilny – częstotliwość min. 50[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>].; co najmniej 2 kamery na oko; kamera sceny ­– rozdzielczość rejestrowanego obrazu co najmniej 1920[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 x 1080[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]; masa gotowego do pracy urządzenia (wszystkie komponenty niezbędne do prowadzenia eksperymentu) ze 100% naładowanym akumulatorem – max 500[g] – 1 szt..</w:t>
      </w:r>
    </w:p>
    <w:p w14:paraId="6007527C" w14:textId="117A0D53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praca w trybie autonomicznym; możliwość podłączenia do komputera typu PC; oddzielny wyświetlacz dla każdego oka; rozdzielczość wyświetlacza na 1 oko co najmniej 1832 × 1920; gęstość co najmniej 700[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90[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lub co najmniej trzystopniowa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>; pełna immersja; śledzenie dłoni; wyposażenie w 2 kontrolery (po 1 na dłoń) z opcją śledzenia położenia – 6 szt.</w:t>
      </w:r>
    </w:p>
    <w:p w14:paraId="13F452D0" w14:textId="304F4DDC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co najmniej 3 urządzenia o zbliżonych parametrach, innych producentów niż wymienione w punkcie powyżej;</w:t>
      </w:r>
    </w:p>
    <w:p w14:paraId="1F19C164" w14:textId="117CB60A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Gogle rozszerzonej rzeczywistości - przezroczyste soczewki holograficzne; min. 2 przetworniki światła HD; system automatycznej kalibracji rozstawu źrenic; rozdzielczość holograficzna co najmniej 2 mln punktów oświetleniowych; gęstość holograficzna powyżej 2 tys. radiantów; zestaw czujników składający się z: co najmniej jednego akcelerometru: co najmniej jednej kamery do interpretacji otoczenia, co najmniej jednej kamery do oceny głębi, co najmniej jednego czujnika poziomu oświetlenia; wbudowany magazyn energii elektrycznej powinien pozwalać na co najmniej 2 godziny nieprzerwanej pracy w warunkach wykorzystania pełnej funkcjonalności; w trakcie ładowania powinna być dostępna pełna funkcjonalność urządzenia; w przypadku wyposażenia urządzenia w układ chłodzenia powinien mieć on charakter pasywny; wyposażenie w zestaw interfejsów komunikacyjnych obejmujący co najmniej: moduł komunikacji bezprzewodowej zgodny ze standardem 802.11ac lub 802.11n, interfejs USB, interfejs kompatybilny z Bluetooth; wyposażenie w min. 32[GB] pamięci nieulotnej; wyposażenie w min. 2[GB] pamięci RAM; wyposażenie w moduł sprzętowy, programowy lub programowo-sprzętowy wspomagający </w:t>
      </w:r>
      <w:r w:rsidRPr="000A7FB9">
        <w:rPr>
          <w:rFonts w:ascii="Times New Roman" w:hAnsi="Times New Roman" w:cs="Times New Roman"/>
        </w:rPr>
        <w:lastRenderedPageBreak/>
        <w:t xml:space="preserve">interpretację </w:t>
      </w:r>
      <w:proofErr w:type="spellStart"/>
      <w:r w:rsidRPr="000A7FB9">
        <w:rPr>
          <w:rFonts w:ascii="Times New Roman" w:hAnsi="Times New Roman" w:cs="Times New Roman"/>
        </w:rPr>
        <w:t>zachowań</w:t>
      </w:r>
      <w:proofErr w:type="spellEnd"/>
      <w:r w:rsidRPr="000A7FB9">
        <w:rPr>
          <w:rFonts w:ascii="Times New Roman" w:hAnsi="Times New Roman" w:cs="Times New Roman"/>
        </w:rPr>
        <w:t xml:space="preserve"> człowieka w zakresie co najmniej śledzenia ruchu gałek ocznych, śledzenie gestów oraz obsługi komunikatów głosowych – 1szt.</w:t>
      </w:r>
    </w:p>
    <w:p w14:paraId="3A1CEC46" w14:textId="7C9C7C3E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</w:rPr>
      </w:pPr>
      <w:r w:rsidRPr="000A7FB9">
        <w:rPr>
          <w:rFonts w:ascii="Times New Roman" w:hAnsi="Times New Roman" w:cs="Times New Roman"/>
        </w:rPr>
        <w:t>Manipulator AR - sprzężenie zwrotne co najmniej od położenia dłoni oraz rąk; dokładność wyznaczania pozycji nie mniejsza niż 1 stopień; wyposażenie w co najmniej 10 czujników, dla każdej dłoni, pozwalających na emulację dotyku; opóźnienie w przesyłaniu danych nie większe niż 40 [ms]; brak sprzężenia zwrotnego od systemu wizyjnego w zakresie kontroli położenia; sprzętowa, programowa lub sprzętowo-programowa korekcja błędów całkowania pochodzących z bezwładnościowych czujników przyspieszeń liniowych i kątowych; wyposażenie w co najmniej 1 czujnik pozwalający na pomiar lub estymację położenia palców z rozdzielczością nie mniejszą niż 1 stopień; wyposażenie w zestaw interfejsów komunikacyjnych pozwalający na podłączenie do dostarczanych komputerów oraz kontrolerów wirtualnej rzeczywistości – 1 szt.</w:t>
      </w:r>
    </w:p>
    <w:p w14:paraId="02A11632" w14:textId="77777777" w:rsidR="006837A8" w:rsidRPr="000A7FB9" w:rsidRDefault="006837A8" w:rsidP="005A0355">
      <w:pPr>
        <w:rPr>
          <w:rFonts w:ascii="Times New Roman" w:hAnsi="Times New Roman" w:cs="Times New Roman"/>
        </w:rPr>
      </w:pPr>
    </w:p>
    <w:p w14:paraId="78DD2AB1" w14:textId="4553E8FD" w:rsidR="006837A8" w:rsidRPr="000A7FB9" w:rsidRDefault="1296B205" w:rsidP="005A0355">
      <w:pPr>
        <w:pStyle w:val="Nagwek2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0A7FB9">
        <w:rPr>
          <w:rFonts w:ascii="Times New Roman" w:hAnsi="Times New Roman" w:cs="Times New Roman"/>
          <w:b/>
          <w:sz w:val="24"/>
          <w:szCs w:val="24"/>
          <w:highlight w:val="lightGray"/>
        </w:rPr>
        <w:t>Urządzenia i systemy IOT w rozwiązaniach HA/BMS</w:t>
      </w:r>
    </w:p>
    <w:p w14:paraId="57BBC0C9" w14:textId="11BC9E2E" w:rsidR="006837A8" w:rsidRPr="000A7FB9" w:rsidRDefault="000A7FB9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6837A8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58DFD2C8" w14:textId="27FD78D6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Omówien</w:t>
      </w:r>
      <w:r w:rsidRPr="000A7FB9">
        <w:rPr>
          <w:rFonts w:ascii="Times New Roman" w:eastAsiaTheme="minorEastAsia" w:hAnsi="Times New Roman" w:cs="Times New Roman"/>
        </w:rPr>
        <w:t xml:space="preserve">ie i </w:t>
      </w:r>
      <w:r w:rsidRPr="000A7FB9">
        <w:rPr>
          <w:rFonts w:ascii="Times New Roman" w:hAnsi="Times New Roman" w:cs="Times New Roman"/>
        </w:rPr>
        <w:t>pokazanie platform sprzętowych oraz oprogramowania wykorzystywanego do budowy systemów smart (z perspektywy bezpieczeństwa).</w:t>
      </w:r>
    </w:p>
    <w:p w14:paraId="1DA634D9" w14:textId="4AAD6C31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Architektura systemu smart </w:t>
      </w:r>
      <w:proofErr w:type="spellStart"/>
      <w:r w:rsidRPr="000A7FB9">
        <w:rPr>
          <w:rFonts w:ascii="Times New Roman" w:hAnsi="Times New Roman" w:cs="Times New Roman"/>
        </w:rPr>
        <w:t>home</w:t>
      </w:r>
      <w:proofErr w:type="spellEnd"/>
      <w:r w:rsidRPr="000A7FB9">
        <w:rPr>
          <w:rFonts w:ascii="Times New Roman" w:hAnsi="Times New Roman" w:cs="Times New Roman"/>
        </w:rPr>
        <w:t xml:space="preserve"> w modelu lokalnym vs chmurowym.</w:t>
      </w:r>
    </w:p>
    <w:p w14:paraId="0C463BC8" w14:textId="1BD97611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Home Assistant jako centralny hub automatyki – model </w:t>
      </w:r>
      <w:proofErr w:type="spellStart"/>
      <w:r w:rsidRPr="000A7FB9">
        <w:rPr>
          <w:rFonts w:ascii="Times New Roman" w:hAnsi="Times New Roman" w:cs="Times New Roman"/>
        </w:rPr>
        <w:t>self-hosted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7D701E0D" w14:textId="167B5CB4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Integracje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 xml:space="preserve"> jako potencjalne wektory ataku.</w:t>
      </w:r>
    </w:p>
    <w:p w14:paraId="513DD3FB" w14:textId="601144CB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Przegląd podatności urządzeń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 xml:space="preserve"> (kamera, smart plug, czujniki, zamki).</w:t>
      </w:r>
    </w:p>
    <w:p w14:paraId="4BFA1661" w14:textId="317FB8AA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Protokoły komunikacyjne do transmisji danych w systemach inteligentnych (analiza bezpieczeństwa). </w:t>
      </w:r>
    </w:p>
    <w:p w14:paraId="54396B0B" w14:textId="0C923956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Konfiguracja modułów programowalnych w zakresie połączenia z sieciami bezprzewodowymi.</w:t>
      </w:r>
    </w:p>
    <w:p w14:paraId="39CC5CBD" w14:textId="2A47F2EC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Aktualizacje </w:t>
      </w:r>
      <w:proofErr w:type="spellStart"/>
      <w:r w:rsidRPr="000A7FB9">
        <w:rPr>
          <w:rFonts w:ascii="Times New Roman" w:hAnsi="Times New Roman" w:cs="Times New Roman"/>
        </w:rPr>
        <w:t>firmware</w:t>
      </w:r>
      <w:proofErr w:type="spellEnd"/>
      <w:r w:rsidRPr="000A7FB9">
        <w:rPr>
          <w:rFonts w:ascii="Times New Roman" w:hAnsi="Times New Roman" w:cs="Times New Roman"/>
        </w:rPr>
        <w:t xml:space="preserve"> jako element bezpieczeństwa.</w:t>
      </w:r>
    </w:p>
    <w:p w14:paraId="700E8D08" w14:textId="1CC4A4E4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Ograniczanie uprawnień użytkowników w Home Assistant.</w:t>
      </w:r>
    </w:p>
    <w:p w14:paraId="79456BF5" w14:textId="337C2FE7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Przesyłanie oraz prezentacja danych, w tym obrazu w czasie rzeczywistym (bezpieczeństwo transmisji).</w:t>
      </w:r>
    </w:p>
    <w:p w14:paraId="774B802D" w14:textId="50652271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Dostęp do kamer IP. ONVIF i RTSP – zagrożenia niezaszyfrowanego strumienia.</w:t>
      </w:r>
    </w:p>
    <w:p w14:paraId="26812706" w14:textId="4A237880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Wystawianie usług na zewnątrz – analiza ryzyka.</w:t>
      </w:r>
    </w:p>
    <w:p w14:paraId="43C2E194" w14:textId="600E634F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Budowa i uruchomienie prototypowego rozwiązania smart (model bezpieczny).</w:t>
      </w:r>
    </w:p>
    <w:p w14:paraId="2654C0C9" w14:textId="2FB94793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Zdalny dostęp do konfiguracji systemów smart (bezpieczny dostęp).</w:t>
      </w:r>
    </w:p>
    <w:p w14:paraId="1C74A694" w14:textId="1C0EA7F1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Backup i odtwarzanie środowiska po incydencie.</w:t>
      </w:r>
    </w:p>
    <w:p w14:paraId="42274126" w14:textId="596B42BC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Monitorowanie pracy systemów inteligentnych (detekcja zagrożeń).</w:t>
      </w:r>
    </w:p>
    <w:p w14:paraId="1D78466D" w14:textId="0C0D08D4" w:rsidR="006837A8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Tworzenie skryptów automatyki (z uwzględnieniem bezpieczeństwa).</w:t>
      </w:r>
    </w:p>
    <w:p w14:paraId="6B1876BE" w14:textId="77777777" w:rsidR="000A7FB9" w:rsidRPr="000A7FB9" w:rsidRDefault="000A7FB9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2A327846" w14:textId="7CF46B67" w:rsidR="006837A8" w:rsidRPr="000A7FB9" w:rsidRDefault="000A7FB9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6837A8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</w:t>
      </w:r>
      <w:r w:rsidR="00DB3311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t</w:t>
      </w:r>
      <w:r w:rsidR="006837A8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:</w:t>
      </w:r>
    </w:p>
    <w:p w14:paraId="6D3CE381" w14:textId="50E4F004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Sterowniki programowalne różnych producentów (co najmniej dwóch) stosowane w systemach automatyki domowej, pozwalające na: sterowanie obwodami o napięciu znamionowym 230V i mocy maksymalnej nieprzekraczającej 2kW; sterowanie obwodami o prądzie stałym pomiędzy 12-24 V; sterowanie </w:t>
      </w:r>
      <w:proofErr w:type="spellStart"/>
      <w:r w:rsidRPr="000A7FB9">
        <w:rPr>
          <w:rFonts w:ascii="Times New Roman" w:hAnsi="Times New Roman" w:cs="Times New Roman"/>
        </w:rPr>
        <w:t>elektrozaczepami</w:t>
      </w:r>
      <w:proofErr w:type="spellEnd"/>
      <w:r w:rsidRPr="000A7FB9">
        <w:rPr>
          <w:rFonts w:ascii="Times New Roman" w:hAnsi="Times New Roman" w:cs="Times New Roman"/>
        </w:rPr>
        <w:t xml:space="preserve"> z możliwością podłączenia kontaktronów i informacją o ich stanie;</w:t>
      </w:r>
    </w:p>
    <w:p w14:paraId="53F0B00B" w14:textId="6CDB92FE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Czujniki stosowane w automatyce domowej (co najmniej dwóch różnych producentów), umożliwiające: pomiar temperatury z dokładnością do 1 stopnia Celsjusza; pomiar zalania; wykrycie ruchu lub stwierdzenie obecności w pomieszczeniu; stan otwarcia/zamknięcia okien/drzwi.</w:t>
      </w:r>
    </w:p>
    <w:p w14:paraId="539E6A4A" w14:textId="3B3D8B80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Smart urządzenia użytku domowego różnego typu, tj. Lampki LED z modułem komunikacyjnym, żarówki, paski LED, włączniki, modułowe gniazdka itp.</w:t>
      </w:r>
    </w:p>
    <w:p w14:paraId="7F607FFB" w14:textId="6984CCE8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Mikrokomputery z preinstalowanym systemem automatyki domowej opartym o rozwiązanie </w:t>
      </w:r>
      <w:proofErr w:type="spellStart"/>
      <w:r w:rsidRPr="000A7FB9">
        <w:rPr>
          <w:rFonts w:ascii="Times New Roman" w:hAnsi="Times New Roman" w:cs="Times New Roman"/>
        </w:rPr>
        <w:t>OpenSource</w:t>
      </w:r>
      <w:proofErr w:type="spellEnd"/>
      <w:r w:rsidRPr="000A7FB9">
        <w:rPr>
          <w:rFonts w:ascii="Times New Roman" w:hAnsi="Times New Roman" w:cs="Times New Roman"/>
        </w:rPr>
        <w:t>, umożliwiającym podłączenie i konfigurację wyżej wymienionych modułów oraz tworzenie automatyzacji z ich wykorzystaniem;</w:t>
      </w:r>
    </w:p>
    <w:p w14:paraId="341ABDFD" w14:textId="2E4A6CEC" w:rsidR="006837A8" w:rsidRPr="000A7FB9" w:rsidRDefault="1296B20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lastRenderedPageBreak/>
        <w:t>Komputer jednopłytkowy z otwartym systemem operacyjnym dedykowany rozwiązaniom tzw. inteligentnych budynków oraz budowli, o mocy obliczeniowej pozwalającej na implementację prostych rozwiązań</w:t>
      </w:r>
      <w:r w:rsidRPr="000A7FB9">
        <w:rPr>
          <w:rFonts w:ascii="Times New Roman" w:eastAsiaTheme="minorEastAsia" w:hAnsi="Times New Roman" w:cs="Times New Roman"/>
        </w:rPr>
        <w:t xml:space="preserve"> wspieranych ML, wyposażony w min.: 1xHDMI, H.246, MPG 4 </w:t>
      </w:r>
      <w:proofErr w:type="spellStart"/>
      <w:r w:rsidRPr="000A7FB9">
        <w:rPr>
          <w:rFonts w:ascii="Times New Roman" w:eastAsiaTheme="minorEastAsia" w:hAnsi="Times New Roman" w:cs="Times New Roman"/>
        </w:rPr>
        <w:t>decode</w:t>
      </w:r>
      <w:proofErr w:type="spellEnd"/>
      <w:r w:rsidRPr="000A7FB9">
        <w:rPr>
          <w:rFonts w:ascii="Times New Roman" w:eastAsiaTheme="minorEastAsia" w:hAnsi="Times New Roman" w:cs="Times New Roman"/>
        </w:rPr>
        <w:t xml:space="preserve">, H. 246 </w:t>
      </w:r>
      <w:proofErr w:type="spellStart"/>
      <w:r w:rsidRPr="000A7FB9">
        <w:rPr>
          <w:rFonts w:ascii="Times New Roman" w:eastAsiaTheme="minorEastAsia" w:hAnsi="Times New Roman" w:cs="Times New Roman"/>
        </w:rPr>
        <w:t>encode</w:t>
      </w:r>
      <w:proofErr w:type="spellEnd"/>
      <w:r w:rsidRPr="000A7FB9">
        <w:rPr>
          <w:rFonts w:ascii="Times New Roman" w:eastAsiaTheme="minorEastAsia" w:hAnsi="Times New Roman" w:cs="Times New Roman"/>
        </w:rPr>
        <w:t xml:space="preserve">, </w:t>
      </w:r>
      <w:proofErr w:type="spellStart"/>
      <w:r w:rsidRPr="000A7FB9">
        <w:rPr>
          <w:rFonts w:ascii="Times New Roman" w:eastAsiaTheme="minorEastAsia" w:hAnsi="Times New Roman" w:cs="Times New Roman"/>
        </w:rPr>
        <w:t>OperGL</w:t>
      </w:r>
      <w:proofErr w:type="spellEnd"/>
      <w:r w:rsidRPr="000A7FB9">
        <w:rPr>
          <w:rFonts w:ascii="Times New Roman" w:eastAsiaTheme="minorEastAsia" w:hAnsi="Times New Roman" w:cs="Times New Roman"/>
        </w:rPr>
        <w:t xml:space="preserve"> ES 2.0, Quad-</w:t>
      </w:r>
      <w:proofErr w:type="spellStart"/>
      <w:r w:rsidRPr="000A7FB9">
        <w:rPr>
          <w:rFonts w:ascii="Times New Roman" w:eastAsiaTheme="minorEastAsia" w:hAnsi="Times New Roman" w:cs="Times New Roman"/>
        </w:rPr>
        <w:t>Core</w:t>
      </w:r>
      <w:proofErr w:type="spellEnd"/>
      <w:r w:rsidRPr="000A7FB9">
        <w:rPr>
          <w:rFonts w:ascii="Times New Roman" w:eastAsiaTheme="minorEastAsia" w:hAnsi="Times New Roman" w:cs="Times New Roman"/>
        </w:rPr>
        <w:t xml:space="preserve"> ARM Cortex-A53 1,4 GHz, 2 GB LPDDR2 @ 900 MHz, Ethernet, 802.11 b/g/n/</w:t>
      </w:r>
      <w:proofErr w:type="spellStart"/>
      <w:r w:rsidRPr="000A7FB9">
        <w:rPr>
          <w:rFonts w:ascii="Times New Roman" w:hAnsi="Times New Roman" w:cs="Times New Roman"/>
        </w:rPr>
        <w:t>ac</w:t>
      </w:r>
      <w:proofErr w:type="spellEnd"/>
      <w:r w:rsidRPr="000A7FB9">
        <w:rPr>
          <w:rFonts w:ascii="Times New Roman" w:hAnsi="Times New Roman" w:cs="Times New Roman"/>
        </w:rPr>
        <w:t>, BLE co najmniej 4.2 – 12 szt."</w:t>
      </w:r>
    </w:p>
    <w:p w14:paraId="7FF93A9B" w14:textId="0914A0B4" w:rsidR="4E65EAD8" w:rsidRPr="000A7FB9" w:rsidRDefault="4E65EAD8" w:rsidP="00F4769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F76BDB" w14:textId="67DFF3EF" w:rsidR="006837A8" w:rsidRPr="000A7FB9" w:rsidRDefault="002907E7" w:rsidP="00F4769E">
      <w:pPr>
        <w:pStyle w:val="Nagwek2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0A7FB9">
        <w:rPr>
          <w:rFonts w:ascii="Times New Roman" w:hAnsi="Times New Roman" w:cs="Times New Roman"/>
          <w:b/>
          <w:sz w:val="24"/>
          <w:szCs w:val="24"/>
          <w:highlight w:val="lightGray"/>
        </w:rPr>
        <w:t>Narzędzia wykorzystujące sztuczną inteligencję</w:t>
      </w:r>
    </w:p>
    <w:p w14:paraId="163C8CB1" w14:textId="3E9C2084" w:rsidR="0000033C" w:rsidRPr="000A7FB9" w:rsidRDefault="000A7FB9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0033C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2EF154FA" w14:textId="6437EBF2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Tworzenie tekstów i opisów z wykorzystaniem narzędzi AI. </w:t>
      </w:r>
    </w:p>
    <w:p w14:paraId="7B55B8EF" w14:textId="6E17127E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Przygotowywanie grafik i prezentacji wsparte sztuczną inteligencją. </w:t>
      </w:r>
    </w:p>
    <w:p w14:paraId="22A4A46C" w14:textId="7B306980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narzędzi i platform no-</w:t>
      </w:r>
      <w:proofErr w:type="spellStart"/>
      <w:r w:rsidRPr="000A7FB9">
        <w:rPr>
          <w:rFonts w:ascii="Times New Roman" w:hAnsi="Times New Roman" w:cs="Times New Roman"/>
        </w:rPr>
        <w:t>code</w:t>
      </w:r>
      <w:proofErr w:type="spellEnd"/>
      <w:r w:rsidRPr="000A7FB9">
        <w:rPr>
          <w:rFonts w:ascii="Times New Roman" w:hAnsi="Times New Roman" w:cs="Times New Roman"/>
        </w:rPr>
        <w:t>/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 xml:space="preserve"> typu Visual </w:t>
      </w:r>
      <w:proofErr w:type="spellStart"/>
      <w:r w:rsidRPr="000A7FB9">
        <w:rPr>
          <w:rFonts w:ascii="Times New Roman" w:hAnsi="Times New Roman" w:cs="Times New Roman"/>
        </w:rPr>
        <w:t>Blocks</w:t>
      </w:r>
      <w:proofErr w:type="spellEnd"/>
      <w:r w:rsidRPr="000A7FB9">
        <w:rPr>
          <w:rFonts w:ascii="Times New Roman" w:hAnsi="Times New Roman" w:cs="Times New Roman"/>
        </w:rPr>
        <w:t xml:space="preserve"> for ML.</w:t>
      </w:r>
    </w:p>
    <w:p w14:paraId="21447B35" w14:textId="6E67332C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Projekt prototypowego rozwiązania sprzętowego wykorzystującego moduły programowalne AI programowane za pomocą platform i narzędzi no-</w:t>
      </w:r>
      <w:proofErr w:type="spellStart"/>
      <w:r w:rsidRPr="000A7FB9">
        <w:rPr>
          <w:rFonts w:ascii="Times New Roman" w:hAnsi="Times New Roman" w:cs="Times New Roman"/>
        </w:rPr>
        <w:t>code</w:t>
      </w:r>
      <w:proofErr w:type="spellEnd"/>
      <w:r w:rsidRPr="000A7FB9">
        <w:rPr>
          <w:rFonts w:ascii="Times New Roman" w:hAnsi="Times New Roman" w:cs="Times New Roman"/>
        </w:rPr>
        <w:t>/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3D0D2BEB" w14:textId="77777777" w:rsidR="000A7FB9" w:rsidRDefault="000A7FB9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</w:p>
    <w:p w14:paraId="7722B2F6" w14:textId="3EA0BE99" w:rsidR="00D7164A" w:rsidRPr="000A7FB9" w:rsidRDefault="000A7FB9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A852CC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</w:t>
      </w:r>
      <w:r w:rsidR="00D7164A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:</w:t>
      </w:r>
    </w:p>
    <w:p w14:paraId="1206CD92" w14:textId="7E7F092A" w:rsidR="00D7164A" w:rsidRPr="000A7FB9" w:rsidRDefault="00D7164A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Platforma CPU+GPU wyposażona w GPU </w:t>
      </w:r>
      <w:proofErr w:type="spellStart"/>
      <w:r w:rsidRPr="000A7FB9">
        <w:rPr>
          <w:rFonts w:ascii="Times New Roman" w:hAnsi="Times New Roman" w:cs="Times New Roman"/>
        </w:rPr>
        <w:t>Blackwell</w:t>
      </w:r>
      <w:proofErr w:type="spellEnd"/>
      <w:r w:rsidRPr="000A7FB9">
        <w:rPr>
          <w:rFonts w:ascii="Times New Roman" w:hAnsi="Times New Roman" w:cs="Times New Roman"/>
        </w:rPr>
        <w:t>, o wydajności obliczeniowej co najmniej 500TOPS i możliwości uruchamiania lokalnie SLM oraz LLM co najmniej 70B - 1 szt..</w:t>
      </w:r>
    </w:p>
    <w:p w14:paraId="2A092592" w14:textId="22383E83" w:rsidR="00D7164A" w:rsidRPr="000A7FB9" w:rsidRDefault="00D7164A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Platforma dedykowana rozwiązaniom Edge AI, która umożliwia tworzenie, trenowanie oraz implementację aplikacji wizyjnych na urządzeniu brzegowym - 1 szt..</w:t>
      </w:r>
    </w:p>
    <w:p w14:paraId="3BF3091D" w14:textId="0DF2C27A" w:rsidR="00D7164A" w:rsidRPr="000A7FB9" w:rsidRDefault="00D7164A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Platforma dedykowania rozwiązaniom Edge AI, która umożliwia przetwarzanie poleceń głosowych - 1 szt..</w:t>
      </w:r>
    </w:p>
    <w:p w14:paraId="75B1646A" w14:textId="7C20A6A5" w:rsidR="00D7164A" w:rsidRPr="000A7FB9" w:rsidRDefault="00D7164A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programowalny, co najmniej w językach C/C++ oraz </w:t>
      </w:r>
      <w:proofErr w:type="spellStart"/>
      <w:r w:rsidRPr="000A7FB9">
        <w:rPr>
          <w:rFonts w:ascii="Times New Roman" w:hAnsi="Times New Roman" w:cs="Times New Roman"/>
        </w:rPr>
        <w:t>Python</w:t>
      </w:r>
      <w:proofErr w:type="spellEnd"/>
      <w:r w:rsidRPr="000A7FB9">
        <w:rPr>
          <w:rFonts w:ascii="Times New Roman" w:hAnsi="Times New Roman" w:cs="Times New Roman"/>
        </w:rPr>
        <w:t xml:space="preserve">, wyposażony kamerę co najmniej 2MPx oraz mikrofon, komunikację </w:t>
      </w:r>
      <w:proofErr w:type="spellStart"/>
      <w:r w:rsidRPr="000A7FB9">
        <w:rPr>
          <w:rFonts w:ascii="Times New Roman" w:hAnsi="Times New Roman" w:cs="Times New Roman"/>
        </w:rPr>
        <w:t>WiFi</w:t>
      </w:r>
      <w:proofErr w:type="spellEnd"/>
      <w:r w:rsidRPr="000A7FB9">
        <w:rPr>
          <w:rFonts w:ascii="Times New Roman" w:hAnsi="Times New Roman" w:cs="Times New Roman"/>
        </w:rPr>
        <w:t xml:space="preserve"> oraz BT co najmniej 5.0, zdolny do współpracy z platformą wspierająca uczenie maszynowe (typu Edge </w:t>
      </w:r>
      <w:proofErr w:type="spellStart"/>
      <w:r w:rsidRPr="000A7FB9">
        <w:rPr>
          <w:rFonts w:ascii="Times New Roman" w:hAnsi="Times New Roman" w:cs="Times New Roman"/>
        </w:rPr>
        <w:t>Impulse</w:t>
      </w:r>
      <w:proofErr w:type="spellEnd"/>
      <w:r w:rsidRPr="000A7FB9">
        <w:rPr>
          <w:rFonts w:ascii="Times New Roman" w:hAnsi="Times New Roman" w:cs="Times New Roman"/>
        </w:rPr>
        <w:t>) - 12 szt. (1 na osobę w grupie).</w:t>
      </w:r>
    </w:p>
    <w:p w14:paraId="6FFC9958" w14:textId="7B56E7FA" w:rsidR="4E65EAD8" w:rsidRPr="000A7FB9" w:rsidRDefault="00D7164A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programowalny pozwalający na prototypowanie rozwiązań AI z wykorzystaniem platformy/języka 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>, co najmniej 1 czujnik parametrów środowiska, co najmniej 1 urządzenie wykonawcze (zamawiający dopuszcza możliwość wykorzystania czujników w formie zintegrowanej z modułem) - 12 szt. (1 na osobę w grupie).</w:t>
      </w:r>
    </w:p>
    <w:p w14:paraId="22DE4812" w14:textId="77777777" w:rsidR="007108FF" w:rsidRPr="000A7FB9" w:rsidRDefault="007108FF" w:rsidP="00F4769E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br w:type="page"/>
      </w:r>
    </w:p>
    <w:p w14:paraId="5CC44135" w14:textId="77777777" w:rsidR="005A0355" w:rsidRPr="000A7FB9" w:rsidRDefault="001027A8" w:rsidP="000A7FB9">
      <w:pPr>
        <w:pStyle w:val="Nagwek1"/>
        <w:ind w:left="567"/>
        <w:rPr>
          <w:rFonts w:ascii="Times New Roman" w:hAnsi="Times New Roman" w:cs="Times New Roman"/>
          <w:bCs/>
          <w:i w:val="0"/>
          <w:sz w:val="32"/>
          <w:szCs w:val="32"/>
        </w:rPr>
      </w:pPr>
      <w:proofErr w:type="spellStart"/>
      <w:r w:rsidRPr="000A7FB9">
        <w:rPr>
          <w:rFonts w:ascii="Times New Roman" w:hAnsi="Times New Roman" w:cs="Times New Roman"/>
          <w:bCs/>
          <w:i w:val="0"/>
          <w:sz w:val="32"/>
          <w:szCs w:val="32"/>
        </w:rPr>
        <w:lastRenderedPageBreak/>
        <w:t>Cyberbezpieczeństwo</w:t>
      </w:r>
      <w:proofErr w:type="spellEnd"/>
    </w:p>
    <w:p w14:paraId="447F99DB" w14:textId="22F66BEB" w:rsidR="002907E7" w:rsidRPr="000A7FB9" w:rsidRDefault="424F482D" w:rsidP="000A7FB9">
      <w:pPr>
        <w:pStyle w:val="Nagwek1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0A7FB9">
        <w:rPr>
          <w:rFonts w:ascii="Times New Roman" w:hAnsi="Times New Roman" w:cs="Times New Roman"/>
          <w:bCs/>
          <w:i w:val="0"/>
          <w:sz w:val="32"/>
          <w:szCs w:val="32"/>
        </w:rPr>
        <w:t>szkolenie II</w:t>
      </w:r>
      <w:r w:rsidR="1FCEE123" w:rsidRPr="000A7FB9">
        <w:rPr>
          <w:rFonts w:ascii="Times New Roman" w:hAnsi="Times New Roman" w:cs="Times New Roman"/>
          <w:bCs/>
          <w:i w:val="0"/>
          <w:sz w:val="32"/>
          <w:szCs w:val="32"/>
        </w:rPr>
        <w:t xml:space="preserve"> - </w:t>
      </w:r>
      <w:r w:rsidR="1FCEE123" w:rsidRPr="000A7FB9">
        <w:rPr>
          <w:rFonts w:ascii="Times New Roman" w:hAnsi="Times New Roman" w:cs="Times New Roman"/>
          <w:bCs/>
          <w:sz w:val="32"/>
          <w:szCs w:val="32"/>
        </w:rPr>
        <w:t>Inteligentne narzędzia do szybkiego prototypowania</w:t>
      </w:r>
    </w:p>
    <w:p w14:paraId="1B35ED4E" w14:textId="77777777" w:rsidR="001027A8" w:rsidRPr="000A7FB9" w:rsidRDefault="001027A8" w:rsidP="0000033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E3E2CB0" w14:textId="77777777" w:rsidR="002907E7" w:rsidRPr="000A7FB9" w:rsidRDefault="002907E7" w:rsidP="005A0355">
      <w:pPr>
        <w:pStyle w:val="Nagwek2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A7FB9">
        <w:rPr>
          <w:rFonts w:ascii="Times New Roman" w:hAnsi="Times New Roman" w:cs="Times New Roman"/>
          <w:b/>
          <w:sz w:val="24"/>
          <w:szCs w:val="24"/>
        </w:rPr>
        <w:t>Programowanie VR/AR</w:t>
      </w:r>
    </w:p>
    <w:p w14:paraId="7EE1C621" w14:textId="7737B7D4" w:rsidR="0000033C" w:rsidRPr="000A7FB9" w:rsidRDefault="000A7FB9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              </w:t>
      </w:r>
      <w:r w:rsidR="0000033C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</w:t>
      </w:r>
      <w:r w:rsidR="0000033C" w:rsidRPr="000A7FB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:</w:t>
      </w:r>
    </w:p>
    <w:p w14:paraId="62455CBD" w14:textId="550D1D43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Wprowadzenie do technologii XR: definicje VR/AR/MR, poziomy immersji oraz przegląd sprzętu i silników (Unity/</w:t>
      </w:r>
      <w:proofErr w:type="spellStart"/>
      <w:r w:rsidRPr="000A7FB9">
        <w:rPr>
          <w:rFonts w:ascii="Times New Roman" w:hAnsi="Times New Roman" w:cs="Times New Roman"/>
        </w:rPr>
        <w:t>Unreal</w:t>
      </w:r>
      <w:proofErr w:type="spellEnd"/>
      <w:r w:rsidRPr="000A7FB9">
        <w:rPr>
          <w:rFonts w:ascii="Times New Roman" w:hAnsi="Times New Roman" w:cs="Times New Roman"/>
        </w:rPr>
        <w:t>).</w:t>
      </w:r>
    </w:p>
    <w:p w14:paraId="1A03A1CB" w14:textId="70A692BE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0A7FB9">
        <w:rPr>
          <w:rFonts w:ascii="Times New Roman" w:hAnsi="Times New Roman" w:cs="Times New Roman"/>
        </w:rPr>
        <w:t>Cyberbezpieczeństwo</w:t>
      </w:r>
      <w:proofErr w:type="spellEnd"/>
      <w:r w:rsidRPr="000A7FB9">
        <w:rPr>
          <w:rFonts w:ascii="Times New Roman" w:hAnsi="Times New Roman" w:cs="Times New Roman"/>
        </w:rPr>
        <w:t xml:space="preserve"> w VR/AR: model zagrożeń, prywatność danych sensorycznych oraz podstawowe zasady „</w:t>
      </w:r>
      <w:proofErr w:type="spellStart"/>
      <w:r w:rsidRPr="000A7FB9">
        <w:rPr>
          <w:rFonts w:ascii="Times New Roman" w:hAnsi="Times New Roman" w:cs="Times New Roman"/>
        </w:rPr>
        <w:t>secure</w:t>
      </w:r>
      <w:proofErr w:type="spellEnd"/>
      <w:r w:rsidRPr="000A7FB9">
        <w:rPr>
          <w:rFonts w:ascii="Times New Roman" w:hAnsi="Times New Roman" w:cs="Times New Roman"/>
        </w:rPr>
        <w:t>-by-design” w XR</w:t>
      </w:r>
    </w:p>
    <w:p w14:paraId="1862A823" w14:textId="7A6D284C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Obsługa i konfiguracja zestawów VR/AR w laboratorium: Meta Quest 2 i Microsoft HoloLens (uruchomienie, kalibracja, zasady bezpiecznego użytkowania)</w:t>
      </w:r>
    </w:p>
    <w:p w14:paraId="1BD913D2" w14:textId="211E6F11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Symulacje i trening świadomości bezpieczeństwa w VR: praca z aplikacjami edukacyjnymi i omówienie wniosków (</w:t>
      </w:r>
      <w:proofErr w:type="spellStart"/>
      <w:r w:rsidRPr="000A7FB9">
        <w:rPr>
          <w:rFonts w:ascii="Times New Roman" w:hAnsi="Times New Roman" w:cs="Times New Roman"/>
        </w:rPr>
        <w:t>debriefing</w:t>
      </w:r>
      <w:proofErr w:type="spellEnd"/>
      <w:r w:rsidRPr="000A7FB9">
        <w:rPr>
          <w:rFonts w:ascii="Times New Roman" w:hAnsi="Times New Roman" w:cs="Times New Roman"/>
        </w:rPr>
        <w:t>)</w:t>
      </w:r>
    </w:p>
    <w:p w14:paraId="71DA0F3E" w14:textId="7E886F53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Unity dla VR – od podstaw do pierwszej aplikacji: sceny, obiekty, </w:t>
      </w:r>
      <w:proofErr w:type="spellStart"/>
      <w:r w:rsidRPr="000A7FB9">
        <w:rPr>
          <w:rFonts w:ascii="Times New Roman" w:hAnsi="Times New Roman" w:cs="Times New Roman"/>
        </w:rPr>
        <w:t>assety</w:t>
      </w:r>
      <w:proofErr w:type="spellEnd"/>
      <w:r w:rsidRPr="000A7FB9">
        <w:rPr>
          <w:rFonts w:ascii="Times New Roman" w:hAnsi="Times New Roman" w:cs="Times New Roman"/>
        </w:rPr>
        <w:t xml:space="preserve">, skrypty oraz </w:t>
      </w:r>
      <w:proofErr w:type="spellStart"/>
      <w:r w:rsidRPr="000A7FB9">
        <w:rPr>
          <w:rFonts w:ascii="Times New Roman" w:hAnsi="Times New Roman" w:cs="Times New Roman"/>
        </w:rPr>
        <w:t>build</w:t>
      </w:r>
      <w:proofErr w:type="spellEnd"/>
      <w:r w:rsidRPr="000A7FB9">
        <w:rPr>
          <w:rFonts w:ascii="Times New Roman" w:hAnsi="Times New Roman" w:cs="Times New Roman"/>
        </w:rPr>
        <w:t xml:space="preserve"> i uruchomienie na Meta Quest 2</w:t>
      </w:r>
    </w:p>
    <w:p w14:paraId="5587A0F4" w14:textId="5795264B" w:rsidR="002907E7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Projekt zespołowy: projektowanie, implementacja i testowanie aplikacji VR na Meta Quest 2 (podział ról, iteracje, prezentacja efektów)</w:t>
      </w:r>
    </w:p>
    <w:p w14:paraId="0FEAF3ED" w14:textId="77777777" w:rsidR="000A7FB9" w:rsidRPr="000A7FB9" w:rsidRDefault="000A7FB9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7AA4DFC4" w14:textId="11B13D9B" w:rsidR="002907E7" w:rsidRPr="000A7FB9" w:rsidRDefault="000A7FB9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2907E7" w:rsidRPr="000A7FB9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22295C43" w14:textId="7B9BC8DB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rozszerzonej rzeczywistości – praca w trybie autonomicznym; możliwość podłączenia do komputera typu PC; oddzielny wyświetlacz dla każdego oka; rozdzielczość wyświetlacza na 1 oko co najmniej 2000 × 2200; gęstość co najmniej 1200[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120[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>; pełna immersja; śledzenie dłoni, twarzy, oczu; podgląd otoczenia w kolorze; wyposażenie w 2 kontrolery haptyczne (po 1 na dłoń) z opcją śledzenia położenia wykorzystującą rozpoznawanie obrazu wsparte AI – 1 szt.;</w:t>
      </w:r>
    </w:p>
    <w:p w14:paraId="27C54C22" w14:textId="0C2109CE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0A7FB9">
        <w:rPr>
          <w:rFonts w:ascii="Times New Roman" w:hAnsi="Times New Roman" w:cs="Times New Roman"/>
        </w:rPr>
        <w:t>Okulograf</w:t>
      </w:r>
      <w:proofErr w:type="spellEnd"/>
      <w:r w:rsidRPr="000A7FB9">
        <w:rPr>
          <w:rFonts w:ascii="Times New Roman" w:hAnsi="Times New Roman" w:cs="Times New Roman"/>
        </w:rPr>
        <w:t xml:space="preserve"> mobilny – częstotliwość min. 50[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>].; co najmniej 2 kamery na oko; kamera sceny ­– rozdzielczość rejestrowanego obrazu co najmniej 1920[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 x 1080[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]; masa gotowego do pracy urządzenia (wszystkie komponenty niezbędne do prowadzenia eksperymentu) ze 100% naładowanym akumulatorem – max 500[g] – 1 szt..</w:t>
      </w:r>
    </w:p>
    <w:p w14:paraId="57068D5E" w14:textId="12D7821B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praca w trybie autonomicznym; możliwość podłączenia do komputera typu PC; oddzielny wyświetlacz dla każdego oka; rozdzielczość wyświetlacza na 1 oko co najmniej 1832 × 1920; gęstość co najmniej 700[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90[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lub co najmniej trzystopniowa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>; pełna immersja; śledzenie dłoni; wyposażenie w 2 kontrolery (po 1 na dłoń) z opcją śledzenia położenia – 6 szt.</w:t>
      </w:r>
    </w:p>
    <w:p w14:paraId="316A20E5" w14:textId="54736C20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co najmniej 3 urządzenia o zbliżonych parametrach, innych producentów niż wymienione w punkcie powyżej;</w:t>
      </w:r>
    </w:p>
    <w:p w14:paraId="4F7CD18C" w14:textId="29A3556B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Gogle rozszerzonej rzeczywistości - przezroczyste soczewki holograficzne; min. 2 przetworniki światła HD; system automatycznej kalibracji rozstawu źrenic; rozdzielczość holograficzna co najmniej 2 mln punktów oświetleniowych; gęstość holograficzna powyżej 2 tys. radiantów; zestaw czujników składający się z: co najmniej jednego akcelerometru: co najmniej jednej kamery do interpretacji otoczenia, co najmniej jednej kamery do oceny głębi, co najmniej jednego czujnika poziomu oświetlenia; wbudowany magazyn energii elektrycznej powinien pozwalać na co najmniej 2 godziny nieprzerwanej pracy w warunkach wykorzystania pełnej funkcjonalności; w trakcie ładowania powinna być dostępna pełna funkcjonalność urządzenia; w przypadku wyposażenia urządzenia w układ chłodzenia powinien mieć on charakter pasywny; wyposażenie w zestaw interfejsów komunikacyjnych obejmujący co najmniej: moduł komunikacji bezprzewodowej zgodny ze standardem 802.11ac lub 802.11n, interfejs USB, interfejs kompatybilny z Bluetooth; wyposażenie w min. 32[GB] pamięci nieulotnej; wyposażenie w min. 2[GB] pamięci RAM; </w:t>
      </w:r>
      <w:r w:rsidRPr="000A7FB9">
        <w:rPr>
          <w:rFonts w:ascii="Times New Roman" w:hAnsi="Times New Roman" w:cs="Times New Roman"/>
        </w:rPr>
        <w:lastRenderedPageBreak/>
        <w:t xml:space="preserve">wyposażenie w moduł sprzętowy, programowy lub programowo-sprzętowy wspomagający interpretację </w:t>
      </w:r>
      <w:proofErr w:type="spellStart"/>
      <w:r w:rsidRPr="000A7FB9">
        <w:rPr>
          <w:rFonts w:ascii="Times New Roman" w:hAnsi="Times New Roman" w:cs="Times New Roman"/>
        </w:rPr>
        <w:t>zachowań</w:t>
      </w:r>
      <w:proofErr w:type="spellEnd"/>
      <w:r w:rsidRPr="000A7FB9">
        <w:rPr>
          <w:rFonts w:ascii="Times New Roman" w:hAnsi="Times New Roman" w:cs="Times New Roman"/>
        </w:rPr>
        <w:t xml:space="preserve"> człowieka w zakresie co najmniej śledzenia ruchu gałek ocznych, śledzenie gestów oraz obsługi komunikatów głosowych – 1szt.</w:t>
      </w:r>
    </w:p>
    <w:p w14:paraId="027FD855" w14:textId="6FF7715F" w:rsidR="002907E7" w:rsidRPr="000A7FB9" w:rsidRDefault="424F482D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Manipulator AR - sprzężenie zwrotne co najmniej od położenia dłoni oraz rąk; dokładność wyznaczania pozycji nie mniejsza niż 1 stopień; wyposażenie w co najmniej 10 czujników, dla każdej dłoni, pozwalających na emulację dotyku; opóźnienie w przesyłaniu danych nie większe niż 40 [ms]; brak sprzężenia zwrotnego od systemu wizyjnego w zakresie kontroli położenia; sprzętowa, programowa lub sprzętowo-programowa korekcja błędów całkowania pochodzących z bezwładnościowych czujników przyspieszeń liniowych i kątowych; wyposażenie w co najmniej 1 czujnik pozwalający na pomiar lub estymację położenia palców z rozdzielczością nie mniejszą niż 1 stopień; wyposażenie w zestaw interfejsów komunikacyjnych pozwalający na podłączenie do dostarczanych komputerów oraz kontrolerów wirtualnej rzeczywistości – 1 szt.</w:t>
      </w:r>
    </w:p>
    <w:p w14:paraId="7D9ADAA4" w14:textId="77777777" w:rsidR="002907E7" w:rsidRPr="000A7FB9" w:rsidRDefault="002907E7" w:rsidP="00F4769E">
      <w:pPr>
        <w:ind w:left="336"/>
        <w:jc w:val="both"/>
        <w:rPr>
          <w:rFonts w:ascii="Times New Roman" w:hAnsi="Times New Roman" w:cs="Times New Roman"/>
        </w:rPr>
      </w:pPr>
    </w:p>
    <w:p w14:paraId="38C2B466" w14:textId="2C8181CE" w:rsidR="002907E7" w:rsidRPr="009A287D" w:rsidRDefault="1FCEE123" w:rsidP="00F4769E">
      <w:pPr>
        <w:pStyle w:val="Nagwek2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9A287D">
        <w:rPr>
          <w:rFonts w:ascii="Times New Roman" w:hAnsi="Times New Roman" w:cs="Times New Roman"/>
          <w:b/>
          <w:sz w:val="24"/>
          <w:szCs w:val="24"/>
          <w:highlight w:val="lightGray"/>
        </w:rPr>
        <w:t>Technologia druku 3D</w:t>
      </w:r>
    </w:p>
    <w:p w14:paraId="02C54F1D" w14:textId="0D1C454F" w:rsidR="00157159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</w:t>
      </w:r>
      <w:r w:rsidR="00157159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01CF91E5" w14:textId="3B0B476C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Budowa i zasada działania drukarki 3D. </w:t>
      </w:r>
    </w:p>
    <w:p w14:paraId="420FA033" w14:textId="0162CE5F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Technologie wydruków 3D.</w:t>
      </w:r>
    </w:p>
    <w:p w14:paraId="6354ADAF" w14:textId="57EEA823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Rodzaje i właściwości materiałów wykorzystywanych w druku 3D.</w:t>
      </w:r>
    </w:p>
    <w:p w14:paraId="6B42DB53" w14:textId="1E6C17A2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Narzędzia (software) wspierające proces druku 3D.</w:t>
      </w:r>
    </w:p>
    <w:p w14:paraId="5308D8A7" w14:textId="6313E28B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Bezpieczeństwo pracy z drukarką 3D.</w:t>
      </w:r>
    </w:p>
    <w:p w14:paraId="49EABE15" w14:textId="31F8D5C4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repozytoriów projektów 3D.</w:t>
      </w:r>
    </w:p>
    <w:p w14:paraId="1EFFDE89" w14:textId="480BAA3E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Budowa i zasada działania skanera 3D.</w:t>
      </w:r>
    </w:p>
    <w:p w14:paraId="3ECC776A" w14:textId="77777777" w:rsidR="009A287D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Skanowanie przykładowych obiektów dla druku 3D."</w:t>
      </w:r>
    </w:p>
    <w:p w14:paraId="77C496CC" w14:textId="57CBC189" w:rsidR="007108FF" w:rsidRPr="000A7FB9" w:rsidRDefault="007108FF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ab/>
      </w:r>
      <w:r w:rsidRPr="000A7FB9">
        <w:rPr>
          <w:rFonts w:ascii="Times New Roman" w:hAnsi="Times New Roman" w:cs="Times New Roman"/>
        </w:rPr>
        <w:tab/>
      </w:r>
      <w:r w:rsidRPr="000A7FB9">
        <w:rPr>
          <w:rFonts w:ascii="Times New Roman" w:hAnsi="Times New Roman" w:cs="Times New Roman"/>
        </w:rPr>
        <w:tab/>
      </w:r>
      <w:r w:rsidRPr="000A7FB9">
        <w:rPr>
          <w:rFonts w:ascii="Times New Roman" w:hAnsi="Times New Roman" w:cs="Times New Roman"/>
        </w:rPr>
        <w:tab/>
      </w:r>
      <w:r w:rsidRPr="000A7FB9">
        <w:rPr>
          <w:rFonts w:ascii="Times New Roman" w:hAnsi="Times New Roman" w:cs="Times New Roman"/>
        </w:rPr>
        <w:tab/>
      </w:r>
    </w:p>
    <w:p w14:paraId="67D7EFDE" w14:textId="7021B28D" w:rsidR="007108FF" w:rsidRPr="009A287D" w:rsidRDefault="009A287D" w:rsidP="00F4769E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</w:rPr>
        <w:t xml:space="preserve">            </w:t>
      </w:r>
      <w:r w:rsidR="6DF14B89" w:rsidRPr="009A287D">
        <w:rPr>
          <w:rFonts w:ascii="Times New Roman" w:hAnsi="Times New Roman" w:cs="Times New Roman"/>
          <w:b/>
          <w:bCs/>
          <w:u w:val="single"/>
        </w:rPr>
        <w:t>Sprzęt:</w:t>
      </w:r>
    </w:p>
    <w:p w14:paraId="074C6F1D" w14:textId="6A4B79FB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Drukarka 3D FDM, z zapasem </w:t>
      </w:r>
      <w:proofErr w:type="spellStart"/>
      <w:r w:rsidRPr="000A7FB9">
        <w:rPr>
          <w:rFonts w:ascii="Times New Roman" w:hAnsi="Times New Roman" w:cs="Times New Roman"/>
        </w:rPr>
        <w:t>filamentu</w:t>
      </w:r>
      <w:proofErr w:type="spellEnd"/>
      <w:r w:rsidRPr="000A7FB9">
        <w:rPr>
          <w:rFonts w:ascii="Times New Roman" w:hAnsi="Times New Roman" w:cs="Times New Roman"/>
        </w:rPr>
        <w:t xml:space="preserve"> co najmniej 50g na uczestnika szkolenia oraz z zestawem narzędzi pomocniczych - 3 szt. </w:t>
      </w:r>
    </w:p>
    <w:p w14:paraId="051FBF48" w14:textId="5CCD5217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Skaner 3D wraz z obrotowym stołem i oprogramowaniem - 1 szt.</w:t>
      </w:r>
      <w:r w:rsidR="007108FF" w:rsidRPr="000A7FB9">
        <w:rPr>
          <w:rFonts w:ascii="Times New Roman" w:hAnsi="Times New Roman" w:cs="Times New Roman"/>
        </w:rPr>
        <w:tab/>
      </w:r>
    </w:p>
    <w:p w14:paraId="14B25622" w14:textId="6BEFDE9A" w:rsidR="007108FF" w:rsidRPr="000A7FB9" w:rsidRDefault="007108FF" w:rsidP="00F4769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8A2A01" w14:textId="7EDD8221" w:rsidR="007108FF" w:rsidRPr="000A7FB9" w:rsidRDefault="6DF14B89" w:rsidP="00F4769E">
      <w:pPr>
        <w:pStyle w:val="Nagwek2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A287D">
        <w:rPr>
          <w:rFonts w:ascii="Times New Roman" w:hAnsi="Times New Roman" w:cs="Times New Roman"/>
          <w:b/>
          <w:sz w:val="24"/>
          <w:szCs w:val="24"/>
          <w:highlight w:val="lightGray"/>
        </w:rPr>
        <w:t>Prototypowanie w sterowaniu urządzeniami</w:t>
      </w:r>
    </w:p>
    <w:p w14:paraId="57FB4B59" w14:textId="7D424FF0" w:rsidR="00157159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7B41D4F0" w14:textId="747584AC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Podstawy sterowania urządzeniami w zakresie odczytu czujników, sterowania </w:t>
      </w:r>
      <w:proofErr w:type="spellStart"/>
      <w:r w:rsidRPr="000A7FB9">
        <w:rPr>
          <w:rFonts w:ascii="Times New Roman" w:hAnsi="Times New Roman" w:cs="Times New Roman"/>
        </w:rPr>
        <w:t>aktuatorami</w:t>
      </w:r>
      <w:proofErr w:type="spellEnd"/>
      <w:r w:rsidRPr="000A7FB9">
        <w:rPr>
          <w:rFonts w:ascii="Times New Roman" w:hAnsi="Times New Roman" w:cs="Times New Roman"/>
        </w:rPr>
        <w:t xml:space="preserve">, PWM, przerwań, </w:t>
      </w:r>
      <w:proofErr w:type="spellStart"/>
      <w:r w:rsidRPr="000A7FB9">
        <w:rPr>
          <w:rFonts w:ascii="Times New Roman" w:hAnsi="Times New Roman" w:cs="Times New Roman"/>
        </w:rPr>
        <w:t>timerów</w:t>
      </w:r>
      <w:proofErr w:type="spellEnd"/>
      <w:r w:rsidRPr="000A7FB9">
        <w:rPr>
          <w:rFonts w:ascii="Times New Roman" w:hAnsi="Times New Roman" w:cs="Times New Roman"/>
        </w:rPr>
        <w:t>, przykłady sterowania w czasie rzeczywistym.</w:t>
      </w:r>
    </w:p>
    <w:p w14:paraId="7FD6CCE8" w14:textId="1A48094E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Łączność i komunikacja - Wi-Fi/BLE, protokoły komunikacyjne, detekcja błędów, parowanie i autoryzacja urządzeń, zagrożenia w komunikacji w systemach wbudowanych.</w:t>
      </w:r>
    </w:p>
    <w:p w14:paraId="2B52D4FD" w14:textId="2DF0A0BC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Bezpieczeństwo w prototypach sterowania - aktualizacje OTA, zarządzanie kluczami, podstawy kryptografii w MCU, redundancja.</w:t>
      </w:r>
    </w:p>
    <w:p w14:paraId="75DCB0F2" w14:textId="6276448C" w:rsidR="007108FF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Integracja z systemem nadrzędnym.</w:t>
      </w:r>
    </w:p>
    <w:p w14:paraId="560518DF" w14:textId="245CA37F" w:rsidR="007108FF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Projekt zespołowy - projektowanie oraz implementacja prototypu urządzenia.</w:t>
      </w:r>
    </w:p>
    <w:p w14:paraId="10F90F17" w14:textId="77777777" w:rsidR="009A287D" w:rsidRPr="000A7FB9" w:rsidRDefault="009A287D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5B98C3AA" w14:textId="5655604F" w:rsidR="6DF14B89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6DF14B89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65042E04" w14:textId="70E6A5B9" w:rsidR="6DF14B89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Urządzenie techniczne, które </w:t>
      </w:r>
      <w:proofErr w:type="spellStart"/>
      <w:r w:rsidRPr="000A7FB9">
        <w:rPr>
          <w:rFonts w:ascii="Times New Roman" w:hAnsi="Times New Roman" w:cs="Times New Roman"/>
        </w:rPr>
        <w:t>pozwalna</w:t>
      </w:r>
      <w:proofErr w:type="spellEnd"/>
      <w:r w:rsidRPr="000A7FB9">
        <w:rPr>
          <w:rFonts w:ascii="Times New Roman" w:hAnsi="Times New Roman" w:cs="Times New Roman"/>
        </w:rPr>
        <w:t xml:space="preserve"> na budowę własnej sieci </w:t>
      </w:r>
      <w:proofErr w:type="spellStart"/>
      <w:r w:rsidRPr="000A7FB9">
        <w:rPr>
          <w:rFonts w:ascii="Times New Roman" w:hAnsi="Times New Roman" w:cs="Times New Roman"/>
        </w:rPr>
        <w:t>WiFi</w:t>
      </w:r>
      <w:proofErr w:type="spellEnd"/>
      <w:r w:rsidRPr="000A7FB9">
        <w:rPr>
          <w:rFonts w:ascii="Times New Roman" w:hAnsi="Times New Roman" w:cs="Times New Roman"/>
        </w:rPr>
        <w:t xml:space="preserve"> na potrzeby zajęć - 1 szt.</w:t>
      </w:r>
    </w:p>
    <w:p w14:paraId="6D91C80E" w14:textId="05916305" w:rsidR="6DF14B89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programowalny pozwalający na prototypowanie systemów sterowania urządzeniami – programowanie co najmniej w 1 języku wysokiego poziomu, 1 języku skryptowym oraz z wykorzystaniem narzędzi typu 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>, wyposażenie w co najmniej 1 interfejs zgodny z 802.11 b/g/n, interfejs Bluetooth, co najmniej 1 interfejs UART, co najmniej 1 interfejs I2C/I2S, własne zasilanie pozwalające na testowanie prototypu przez co najmniej 1 godzinę bez konieczności podłączenia do komputera – 12 szt.</w:t>
      </w:r>
    </w:p>
    <w:p w14:paraId="74B625F6" w14:textId="7BDFD7AB" w:rsidR="6DF14B89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lastRenderedPageBreak/>
        <w:t xml:space="preserve">Zestaw urządzeń wykonawczych </w:t>
      </w:r>
      <w:proofErr w:type="spellStart"/>
      <w:r w:rsidRPr="000A7FB9">
        <w:rPr>
          <w:rFonts w:ascii="Times New Roman" w:hAnsi="Times New Roman" w:cs="Times New Roman"/>
        </w:rPr>
        <w:t>pozwających</w:t>
      </w:r>
      <w:proofErr w:type="spellEnd"/>
      <w:r w:rsidRPr="000A7FB9">
        <w:rPr>
          <w:rFonts w:ascii="Times New Roman" w:hAnsi="Times New Roman" w:cs="Times New Roman"/>
        </w:rPr>
        <w:t xml:space="preserve"> na </w:t>
      </w:r>
      <w:proofErr w:type="spellStart"/>
      <w:r w:rsidRPr="000A7FB9">
        <w:rPr>
          <w:rFonts w:ascii="Times New Roman" w:hAnsi="Times New Roman" w:cs="Times New Roman"/>
        </w:rPr>
        <w:t>sterowanianie</w:t>
      </w:r>
      <w:proofErr w:type="spellEnd"/>
      <w:r w:rsidRPr="000A7FB9">
        <w:rPr>
          <w:rFonts w:ascii="Times New Roman" w:hAnsi="Times New Roman" w:cs="Times New Roman"/>
        </w:rPr>
        <w:t xml:space="preserve"> obciążeniami oraz silnikami DC w zakresie napięć bezpiecznych i prądów obciążenia do 5A - 12 szt.</w:t>
      </w:r>
    </w:p>
    <w:p w14:paraId="36FB2239" w14:textId="4C5580C4" w:rsidR="6DF14B89" w:rsidRPr="000A7FB9" w:rsidRDefault="6DF14B89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Programowalna </w:t>
      </w:r>
      <w:proofErr w:type="spellStart"/>
      <w:r w:rsidRPr="000A7FB9">
        <w:rPr>
          <w:rFonts w:ascii="Times New Roman" w:hAnsi="Times New Roman" w:cs="Times New Roman"/>
        </w:rPr>
        <w:t>platfofma</w:t>
      </w:r>
      <w:proofErr w:type="spellEnd"/>
      <w:r w:rsidRPr="000A7FB9">
        <w:rPr>
          <w:rFonts w:ascii="Times New Roman" w:hAnsi="Times New Roman" w:cs="Times New Roman"/>
        </w:rPr>
        <w:t xml:space="preserve"> mobilna, zdolna do poruszania się wewnątrz pomieszczeń wyposażona w możliwość zdalnego sterowania za pomocą </w:t>
      </w:r>
      <w:proofErr w:type="spellStart"/>
      <w:r w:rsidRPr="000A7FB9">
        <w:rPr>
          <w:rFonts w:ascii="Times New Roman" w:hAnsi="Times New Roman" w:cs="Times New Roman"/>
        </w:rPr>
        <w:t>WiFi</w:t>
      </w:r>
      <w:proofErr w:type="spellEnd"/>
      <w:r w:rsidRPr="000A7FB9">
        <w:rPr>
          <w:rFonts w:ascii="Times New Roman" w:hAnsi="Times New Roman" w:cs="Times New Roman"/>
        </w:rPr>
        <w:t>/BLE, napęd w postaci silnika lub silników DC zasilanych napięciem bezpiecznym - co najmniej 1 szt. na grupę max. 3 osobową</w:t>
      </w:r>
    </w:p>
    <w:p w14:paraId="0489C514" w14:textId="11894FC9" w:rsidR="4E65EAD8" w:rsidRPr="000A7FB9" w:rsidRDefault="4E65EAD8" w:rsidP="00F4769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8E79C5" w14:textId="782BA34E" w:rsidR="4E65EAD8" w:rsidRPr="000A7FB9" w:rsidRDefault="4E65EAD8" w:rsidP="00F4769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10BE97" w14:textId="7CBFCFEA" w:rsidR="4E65EAD8" w:rsidRPr="000A7FB9" w:rsidRDefault="4E65EAD8" w:rsidP="0000033C">
      <w:pPr>
        <w:spacing w:after="0" w:line="240" w:lineRule="auto"/>
        <w:rPr>
          <w:rFonts w:ascii="Times New Roman" w:hAnsi="Times New Roman" w:cs="Times New Roman"/>
        </w:rPr>
      </w:pPr>
    </w:p>
    <w:p w14:paraId="6FE3BD7C" w14:textId="12E615F9" w:rsidR="4E65EAD8" w:rsidRPr="000A7FB9" w:rsidRDefault="4E65EAD8" w:rsidP="0000033C">
      <w:pPr>
        <w:spacing w:after="0" w:line="240" w:lineRule="auto"/>
        <w:rPr>
          <w:rFonts w:ascii="Times New Roman" w:hAnsi="Times New Roman" w:cs="Times New Roman"/>
        </w:rPr>
      </w:pPr>
    </w:p>
    <w:p w14:paraId="07546FCC" w14:textId="54AA59F1" w:rsidR="4E65EAD8" w:rsidRPr="000A7FB9" w:rsidRDefault="4E65EAD8" w:rsidP="0000033C">
      <w:pPr>
        <w:spacing w:after="0" w:line="240" w:lineRule="auto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br w:type="page"/>
      </w:r>
    </w:p>
    <w:p w14:paraId="51599282" w14:textId="77777777" w:rsidR="005A0355" w:rsidRPr="009A287D" w:rsidRDefault="022F7BD5" w:rsidP="009A287D">
      <w:pPr>
        <w:pStyle w:val="Nagwek1"/>
        <w:ind w:left="709"/>
        <w:rPr>
          <w:rFonts w:ascii="Times New Roman" w:hAnsi="Times New Roman" w:cs="Times New Roman"/>
          <w:i w:val="0"/>
          <w:sz w:val="32"/>
          <w:szCs w:val="32"/>
        </w:rPr>
      </w:pPr>
      <w:proofErr w:type="spellStart"/>
      <w:r w:rsidRPr="009A287D">
        <w:rPr>
          <w:rFonts w:ascii="Times New Roman" w:hAnsi="Times New Roman" w:cs="Times New Roman"/>
          <w:i w:val="0"/>
          <w:sz w:val="32"/>
          <w:szCs w:val="32"/>
        </w:rPr>
        <w:lastRenderedPageBreak/>
        <w:t>Kognitywistyka</w:t>
      </w:r>
      <w:proofErr w:type="spellEnd"/>
    </w:p>
    <w:p w14:paraId="7241F042" w14:textId="7D7017E7" w:rsidR="022F7BD5" w:rsidRPr="000A7FB9" w:rsidRDefault="022F7BD5" w:rsidP="009A287D">
      <w:pPr>
        <w:pStyle w:val="Nagwek1"/>
        <w:ind w:left="709"/>
        <w:rPr>
          <w:rFonts w:ascii="Times New Roman" w:hAnsi="Times New Roman" w:cs="Times New Roman"/>
          <w:sz w:val="24"/>
          <w:szCs w:val="24"/>
        </w:rPr>
      </w:pPr>
      <w:r w:rsidRPr="009A287D">
        <w:rPr>
          <w:rFonts w:ascii="Times New Roman" w:hAnsi="Times New Roman" w:cs="Times New Roman"/>
          <w:i w:val="0"/>
          <w:sz w:val="32"/>
          <w:szCs w:val="32"/>
        </w:rPr>
        <w:t>szkolenie I -</w:t>
      </w:r>
      <w:r w:rsidRPr="009A287D">
        <w:rPr>
          <w:rFonts w:ascii="Times New Roman" w:hAnsi="Times New Roman" w:cs="Times New Roman"/>
          <w:sz w:val="32"/>
          <w:szCs w:val="32"/>
        </w:rPr>
        <w:t xml:space="preserve"> Inteligentne interfejsy człowiek - komputer</w:t>
      </w:r>
    </w:p>
    <w:p w14:paraId="5C54B7D1" w14:textId="410C5490" w:rsidR="4E65EAD8" w:rsidRPr="000A7FB9" w:rsidRDefault="4E65EAD8" w:rsidP="0000033C">
      <w:pPr>
        <w:spacing w:after="0" w:line="240" w:lineRule="auto"/>
        <w:rPr>
          <w:rFonts w:ascii="Times New Roman" w:hAnsi="Times New Roman" w:cs="Times New Roman"/>
        </w:rPr>
      </w:pPr>
    </w:p>
    <w:p w14:paraId="221B16B2" w14:textId="3EEC8F63" w:rsidR="022F7BD5" w:rsidRPr="000A7FB9" w:rsidRDefault="022F7BD5" w:rsidP="005A0355">
      <w:pPr>
        <w:pStyle w:val="Nagwek2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0A7FB9">
        <w:rPr>
          <w:rFonts w:ascii="Times New Roman" w:hAnsi="Times New Roman" w:cs="Times New Roman"/>
          <w:b/>
          <w:sz w:val="24"/>
          <w:szCs w:val="24"/>
        </w:rPr>
        <w:t>VR aplikacje i sterowanie</w:t>
      </w:r>
    </w:p>
    <w:p w14:paraId="25BE0924" w14:textId="04EB564E" w:rsidR="022F7BD5" w:rsidRPr="009A287D" w:rsidRDefault="009A287D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</w:t>
      </w:r>
      <w:r w:rsidR="022F7BD5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 xml:space="preserve">Zakres tematyczny: </w:t>
      </w:r>
    </w:p>
    <w:p w14:paraId="1D6A194C" w14:textId="0412F394" w:rsidR="022F7BD5" w:rsidRPr="000A7FB9" w:rsidRDefault="022F7BD5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Wprowadzenie do technologii wirtualnej (VR) i rozszerzonej rzeczywistości (AR). </w:t>
      </w:r>
    </w:p>
    <w:p w14:paraId="34D8B986" w14:textId="34E0CCA7" w:rsidR="022F7BD5" w:rsidRPr="000A7FB9" w:rsidRDefault="022F7BD5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Konfiguracja i uruchomienie zestawów VR. Przykładowe aplikacje. </w:t>
      </w:r>
    </w:p>
    <w:p w14:paraId="49800780" w14:textId="00EC688D" w:rsidR="022F7BD5" w:rsidRDefault="022F7BD5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Konfiguracja i uruchomienie zestawów rozszerzonej rzeczywistości (AR). </w:t>
      </w:r>
    </w:p>
    <w:p w14:paraId="0873A35F" w14:textId="77777777" w:rsidR="009A287D" w:rsidRPr="000A7FB9" w:rsidRDefault="009A287D" w:rsidP="009A287D">
      <w:pPr>
        <w:pStyle w:val="Akapitzlist"/>
        <w:numPr>
          <w:ilvl w:val="0"/>
          <w:numId w:val="0"/>
        </w:numPr>
        <w:ind w:left="720"/>
        <w:rPr>
          <w:rFonts w:ascii="Times New Roman" w:hAnsi="Times New Roman" w:cs="Times New Roman"/>
        </w:rPr>
      </w:pPr>
    </w:p>
    <w:p w14:paraId="534D2EE3" w14:textId="4BAB2D0F" w:rsidR="022F7BD5" w:rsidRPr="009A287D" w:rsidRDefault="009A287D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22F7BD5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 xml:space="preserve">Sprzęt: </w:t>
      </w:r>
    </w:p>
    <w:p w14:paraId="0E4242FC" w14:textId="495F3510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rozszerzonej rzeczywistości – praca w trybie autonomicznym; możliwość podłączenia do komputera typu PC; oddzielny wyświetlacz dla każdego oka; rozdzielczość wyświetlacza na 1 oko co najmniej 2000 × 2200; gęstość co najmniej 1200[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120[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 xml:space="preserve">; pełna immersja; śledzenie dłoni, twarzy, oczu; podgląd otoczenia w kolorze; wyposażenie w 2 kontrolery haptyczne (po 1 na dłoń) z opcją śledzenia położenia wykorzystującą rozpoznawanie obrazu wsparte AI – 1 szt.; </w:t>
      </w:r>
    </w:p>
    <w:p w14:paraId="27C2496E" w14:textId="707B5D5E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0A7FB9">
        <w:rPr>
          <w:rFonts w:ascii="Times New Roman" w:hAnsi="Times New Roman" w:cs="Times New Roman"/>
        </w:rPr>
        <w:t>Okulograf</w:t>
      </w:r>
      <w:proofErr w:type="spellEnd"/>
      <w:r w:rsidRPr="000A7FB9">
        <w:rPr>
          <w:rFonts w:ascii="Times New Roman" w:hAnsi="Times New Roman" w:cs="Times New Roman"/>
        </w:rPr>
        <w:t xml:space="preserve"> mobilny – częstotliwość min. 50[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>].; co najmniej 2 kamery na oko; kamera sceny ­– rozdzielczość rejestrowanego obrazu co najmniej 1920[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 x 1080[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 xml:space="preserve">]; masa gotowego do pracy urządzenia (wszystkie komponenty niezbędne do prowadzenia eksperymentu) ze 100% naładowanym akumulatorem – max 500[g] – 1 szt.. </w:t>
      </w:r>
    </w:p>
    <w:p w14:paraId="6FE0135F" w14:textId="39D37C4D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praca w trybie autonomicznym; możliwość podłączenia do komputera typu PC; oddzielny wyświetlacz dla każdego oka; rozdzielczość wyświetlacza na 1 oko co najmniej 1832 × 1920; gęstość co najmniej 700[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90[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lub co najmniej trzystopniowa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 xml:space="preserve">; pełna immersja; śledzenie dłoni; wyposażenie w 2 kontrolery (po 1 na dłoń) z opcją śledzenia położenia – 6 szt. </w:t>
      </w:r>
    </w:p>
    <w:p w14:paraId="2707B579" w14:textId="0960533B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Gogle wirtualnej rzeczywistości – co najmniej 3 urządzenia o zbliżonych parametrach, innych producentów niż wymienione w punkcie powyżej; </w:t>
      </w:r>
    </w:p>
    <w:p w14:paraId="198E28FF" w14:textId="33D33437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Gogle rozszerzonej rzeczywistości - przezroczyste soczewki holograficzne; min. 2 przetworniki światła HD; system automatycznej kalibracji rozstawu źrenic; rozdzielczość holograficzna co najmniej 2 mln punktów oświetleniowych; gęstość holograficzna powyżej 2 tys. radiantów; zestaw czujników składający się z: co najmniej jednego akcelerometru: co najmniej jednej kamery do interpretacji otoczenia, co najmniej jednej kamery do oceny głębi, co najmniej jednego czujnika poziomu oświetlenia; wbudowany magazyn energii elektrycznej powinien pozwalać na co najmniej 2 godziny nieprzerwanej pracy w warunkach wykorzystania pełnej funkcjonalności; w trakcie ładowania powinna być dostępna pełna funkcjonalność urządzenia; w przypadku wyposażenia urządzenia w układ chłodzenia powinien mieć on charakter pasywny; wyposażenie w zestaw interfejsów komunikacyjnych obejmujący co najmniej: moduł komunikacji bezprzewodowej zgodny ze standardem 802.11ac lub 802.11n, interfejs USB, interfejs kompatybilny z Bluetooth; wyposażenie w min. 32[GB] pamięci nieulotnej; wyposażenie w min. 2[GB] pamięci RAM; wyposażenie w moduł sprzętowy, programowy lub programowo-sprzętowy wspomagający interpretację </w:t>
      </w:r>
      <w:proofErr w:type="spellStart"/>
      <w:r w:rsidRPr="000A7FB9">
        <w:rPr>
          <w:rFonts w:ascii="Times New Roman" w:hAnsi="Times New Roman" w:cs="Times New Roman"/>
        </w:rPr>
        <w:t>zachowań</w:t>
      </w:r>
      <w:proofErr w:type="spellEnd"/>
      <w:r w:rsidRPr="000A7FB9">
        <w:rPr>
          <w:rFonts w:ascii="Times New Roman" w:hAnsi="Times New Roman" w:cs="Times New Roman"/>
        </w:rPr>
        <w:t xml:space="preserve"> człowieka w zakresie co najmniej śledzenia ruchu gałek ocznych, śledzenie gestów oraz obsługi komunikatów głosowych – 1szt. </w:t>
      </w:r>
    </w:p>
    <w:p w14:paraId="723EB7CB" w14:textId="79DBF7B4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Manipulator AR - sprzężenie zwrotne co najmniej od położenia dłoni oraz rąk; dokładność wyznaczania pozycji nie mniejsza niż 1 stopień; wyposażenie w co najmniej 10 czujników, dla każdej dłoni, pozwalających na emulację dotyku; opóźnienie w przesyłaniu danych nie większe niż 40 [ms]; brak sprzężenia zwrotnego od systemu wizyjnego w zakresie kontroli położenia; sprzętowa, programowa lub sprzętowo-programowa korekcja błędów całkowania pochodzących z bezwładnościowych czujników przyspieszeń liniowych i kątowych; wyposażenie w co najmniej 1 czujnik pozwalający na pomiar lub estymację położenia palców z rozdzielczością nie mniejszą niż </w:t>
      </w:r>
      <w:r w:rsidRPr="000A7FB9">
        <w:rPr>
          <w:rFonts w:ascii="Times New Roman" w:hAnsi="Times New Roman" w:cs="Times New Roman"/>
        </w:rPr>
        <w:lastRenderedPageBreak/>
        <w:t>1 stopień; wyposażenie w zestaw interfejsów komunikacyjnych pozwalający na podłączenie do dostarczanych komputerów oraz kontrolerów wirtualnej rzeczywistości – 1 szt.</w:t>
      </w:r>
    </w:p>
    <w:p w14:paraId="747BB276" w14:textId="7932677B" w:rsidR="4E65EAD8" w:rsidRPr="000A7FB9" w:rsidRDefault="4E65EAD8" w:rsidP="00F4769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D0B8B9" w14:textId="7CF24918" w:rsidR="022F7BD5" w:rsidRPr="009A287D" w:rsidRDefault="022F7BD5" w:rsidP="00F4769E">
      <w:pPr>
        <w:pStyle w:val="Nagwek2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9A287D">
        <w:rPr>
          <w:rFonts w:ascii="Times New Roman" w:hAnsi="Times New Roman" w:cs="Times New Roman"/>
          <w:b/>
          <w:sz w:val="24"/>
          <w:szCs w:val="24"/>
          <w:highlight w:val="lightGray"/>
        </w:rPr>
        <w:t>Narzędzia wykorzystujące sztuczną inteligencję</w:t>
      </w:r>
    </w:p>
    <w:p w14:paraId="66CA6F08" w14:textId="06270E33" w:rsidR="00157159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1E144A03" w14:textId="67176D66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Tworzenie tekstów i opisów z wykorzystaniem narzędzi AI. </w:t>
      </w:r>
    </w:p>
    <w:p w14:paraId="31A57819" w14:textId="6E17127E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Przygotowywanie grafik i prezentacji wsparte sztuczną inteligencją. </w:t>
      </w:r>
    </w:p>
    <w:p w14:paraId="5D71F55E" w14:textId="7B306980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narzędzi i platform no-</w:t>
      </w:r>
      <w:proofErr w:type="spellStart"/>
      <w:r w:rsidRPr="000A7FB9">
        <w:rPr>
          <w:rFonts w:ascii="Times New Roman" w:hAnsi="Times New Roman" w:cs="Times New Roman"/>
        </w:rPr>
        <w:t>code</w:t>
      </w:r>
      <w:proofErr w:type="spellEnd"/>
      <w:r w:rsidRPr="000A7FB9">
        <w:rPr>
          <w:rFonts w:ascii="Times New Roman" w:hAnsi="Times New Roman" w:cs="Times New Roman"/>
        </w:rPr>
        <w:t>/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 xml:space="preserve"> typu Visual </w:t>
      </w:r>
      <w:proofErr w:type="spellStart"/>
      <w:r w:rsidRPr="000A7FB9">
        <w:rPr>
          <w:rFonts w:ascii="Times New Roman" w:hAnsi="Times New Roman" w:cs="Times New Roman"/>
        </w:rPr>
        <w:t>Blocks</w:t>
      </w:r>
      <w:proofErr w:type="spellEnd"/>
      <w:r w:rsidRPr="000A7FB9">
        <w:rPr>
          <w:rFonts w:ascii="Times New Roman" w:hAnsi="Times New Roman" w:cs="Times New Roman"/>
        </w:rPr>
        <w:t xml:space="preserve"> for ML.</w:t>
      </w:r>
    </w:p>
    <w:p w14:paraId="3B94ACBD" w14:textId="09B62CD5" w:rsidR="022F7BD5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Projekt prototypowego rozwiązania sprzętowego wykorzystującego moduły programowalne AI programowane za pomocą platform i narzędzi no-</w:t>
      </w:r>
      <w:proofErr w:type="spellStart"/>
      <w:r w:rsidRPr="000A7FB9">
        <w:rPr>
          <w:rFonts w:ascii="Times New Roman" w:hAnsi="Times New Roman" w:cs="Times New Roman"/>
        </w:rPr>
        <w:t>code</w:t>
      </w:r>
      <w:proofErr w:type="spellEnd"/>
      <w:r w:rsidRPr="000A7FB9">
        <w:rPr>
          <w:rFonts w:ascii="Times New Roman" w:hAnsi="Times New Roman" w:cs="Times New Roman"/>
        </w:rPr>
        <w:t>/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2CE295F3" w14:textId="77777777" w:rsidR="009A287D" w:rsidRPr="000A7FB9" w:rsidRDefault="009A287D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296EEA03" w14:textId="2149079F" w:rsidR="022F7BD5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22F7BD5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53D8DE96" w14:textId="587D8127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Platforma CPU+GPU wyposażona w GPU </w:t>
      </w:r>
      <w:proofErr w:type="spellStart"/>
      <w:r w:rsidRPr="000A7FB9">
        <w:rPr>
          <w:rFonts w:ascii="Times New Roman" w:hAnsi="Times New Roman" w:cs="Times New Roman"/>
        </w:rPr>
        <w:t>Blackwell</w:t>
      </w:r>
      <w:proofErr w:type="spellEnd"/>
      <w:r w:rsidRPr="000A7FB9">
        <w:rPr>
          <w:rFonts w:ascii="Times New Roman" w:hAnsi="Times New Roman" w:cs="Times New Roman"/>
        </w:rPr>
        <w:t>, o wydajności obliczeniowej co najmniej 500TOPS i możliwości uruchamiania lokalnie SLM oraz LLM co najmniej 70B - 1 szt..</w:t>
      </w:r>
    </w:p>
    <w:p w14:paraId="1E3D3972" w14:textId="48DCEE99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Platforma dedykowana rozwiązaniom Edge AI, która umożliwia tworzenie, trenowanie oraz implementację aplikacji wizyjnych na urządzeniu brzegowym - 1 szt..</w:t>
      </w:r>
    </w:p>
    <w:p w14:paraId="01AA300A" w14:textId="055AF2B9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Platforma dedykowania rozwiązaniom Edge AI, która umożliwia przetwarzanie poleceń głosowych - 1 szt..</w:t>
      </w:r>
    </w:p>
    <w:p w14:paraId="5B2AB516" w14:textId="39A19FC3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programowalny, co najmniej w językach C/C++ oraz </w:t>
      </w:r>
      <w:proofErr w:type="spellStart"/>
      <w:r w:rsidRPr="000A7FB9">
        <w:rPr>
          <w:rFonts w:ascii="Times New Roman" w:hAnsi="Times New Roman" w:cs="Times New Roman"/>
        </w:rPr>
        <w:t>Python</w:t>
      </w:r>
      <w:proofErr w:type="spellEnd"/>
      <w:r w:rsidRPr="000A7FB9">
        <w:rPr>
          <w:rFonts w:ascii="Times New Roman" w:hAnsi="Times New Roman" w:cs="Times New Roman"/>
        </w:rPr>
        <w:t xml:space="preserve">, wyposażony kamerę co najmniej 2MPx oraz mikrofon, komunikację </w:t>
      </w:r>
      <w:proofErr w:type="spellStart"/>
      <w:r w:rsidRPr="000A7FB9">
        <w:rPr>
          <w:rFonts w:ascii="Times New Roman" w:hAnsi="Times New Roman" w:cs="Times New Roman"/>
        </w:rPr>
        <w:t>WiFi</w:t>
      </w:r>
      <w:proofErr w:type="spellEnd"/>
      <w:r w:rsidRPr="000A7FB9">
        <w:rPr>
          <w:rFonts w:ascii="Times New Roman" w:hAnsi="Times New Roman" w:cs="Times New Roman"/>
        </w:rPr>
        <w:t xml:space="preserve"> oraz BT co najmniej 5.0, zdolny do współpracy z platformą wspierająca uczenie maszynowe (typu Edge </w:t>
      </w:r>
      <w:proofErr w:type="spellStart"/>
      <w:r w:rsidRPr="000A7FB9">
        <w:rPr>
          <w:rFonts w:ascii="Times New Roman" w:hAnsi="Times New Roman" w:cs="Times New Roman"/>
        </w:rPr>
        <w:t>Impulse</w:t>
      </w:r>
      <w:proofErr w:type="spellEnd"/>
      <w:r w:rsidRPr="000A7FB9">
        <w:rPr>
          <w:rFonts w:ascii="Times New Roman" w:hAnsi="Times New Roman" w:cs="Times New Roman"/>
        </w:rPr>
        <w:t>) - 12 szt. (1 na osobę w grupie).</w:t>
      </w:r>
    </w:p>
    <w:p w14:paraId="061D6ABF" w14:textId="075C97F6" w:rsidR="022F7BD5" w:rsidRPr="000A7FB9" w:rsidRDefault="022F7BD5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programowalny pozwalający na prototypowanie rozwiązań AI z wykorzystaniem platformy/języka 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>, co najmniej 1 czujnik parametrów środowiska, co najmniej 1 urządzenie wykonawcze (zamawiający dopuszcza możliwość wykorzystania czujników w formie zintegrowanej z modułem) - 12 szt. (1 na osobę w grupie).</w:t>
      </w:r>
    </w:p>
    <w:p w14:paraId="6C5B5A8B" w14:textId="5D4682BE" w:rsidR="4E65EAD8" w:rsidRPr="000A7FB9" w:rsidRDefault="4E65EAD8" w:rsidP="00F4769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BDF70CF" w14:textId="77777777" w:rsidR="00CA7E86" w:rsidRPr="009A287D" w:rsidRDefault="00CA7E86" w:rsidP="00F4769E">
      <w:pPr>
        <w:pStyle w:val="Nagwek2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9A287D">
        <w:rPr>
          <w:rFonts w:ascii="Times New Roman" w:hAnsi="Times New Roman" w:cs="Times New Roman"/>
          <w:b/>
          <w:sz w:val="24"/>
          <w:szCs w:val="24"/>
          <w:highlight w:val="lightGray"/>
        </w:rPr>
        <w:t>Inteligentne technologie</w:t>
      </w:r>
    </w:p>
    <w:p w14:paraId="481EB59C" w14:textId="2066A908" w:rsidR="00157159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45F79CFA" w14:textId="50F76E99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Omówienie i </w:t>
      </w:r>
      <w:r w:rsidR="00411C2A" w:rsidRPr="000A7FB9">
        <w:rPr>
          <w:rFonts w:ascii="Times New Roman" w:hAnsi="Times New Roman" w:cs="Times New Roman"/>
        </w:rPr>
        <w:t>pokaz</w:t>
      </w:r>
      <w:r w:rsidRPr="000A7FB9">
        <w:rPr>
          <w:rFonts w:ascii="Times New Roman" w:hAnsi="Times New Roman" w:cs="Times New Roman"/>
        </w:rPr>
        <w:t xml:space="preserve"> platform sprzętowych oraz oprogramowania wykorzystywanego do budowy systemów smart.</w:t>
      </w:r>
    </w:p>
    <w:p w14:paraId="474DEC53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Protokoły komunikacyjne do transmisji danych w systemach inteligentnych.</w:t>
      </w:r>
    </w:p>
    <w:p w14:paraId="13700D43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Konfiguracja modułów programowalnych w zakresie połączenia z sieciami bezprzewodowymi w systemach inteligentnych.</w:t>
      </w:r>
    </w:p>
    <w:p w14:paraId="4CB98666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Przesyłanie oraz prezentacja danych, w tym obrazu w czasie rzeczywistym, w systemach inteligentnych</w:t>
      </w:r>
    </w:p>
    <w:p w14:paraId="0465E6B4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Budowa i uruchomienie prototypowego rozwiązania smart.</w:t>
      </w:r>
    </w:p>
    <w:p w14:paraId="54502D3A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Zdalny dostęp do konfiguracji systemów smart.</w:t>
      </w:r>
    </w:p>
    <w:p w14:paraId="22E3FFDC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Systemy operacyjne dla rozwiązań smart.</w:t>
      </w:r>
    </w:p>
    <w:p w14:paraId="1FDB6315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Monitorowanie pracy systemów inteligentnych.</w:t>
      </w:r>
    </w:p>
    <w:p w14:paraId="3E74CD08" w14:textId="45E75198" w:rsidR="00CA7E86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Tworzenie skryptów automatyki.</w:t>
      </w:r>
    </w:p>
    <w:p w14:paraId="56320DE8" w14:textId="77777777" w:rsidR="009A287D" w:rsidRPr="000A7FB9" w:rsidRDefault="009A287D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3F0DEB8E" w14:textId="7F74FBA8" w:rsidR="00CA7E86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</w:t>
      </w:r>
      <w:r w:rsidR="00CA7E86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 xml:space="preserve">Sprzęt: </w:t>
      </w:r>
    </w:p>
    <w:p w14:paraId="14128BD1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Sterowniki programowalne różnych producentów (co najmniej dwóch) stosowane w systemach automatyki domowej, pozwalające na: sterowanie obwodami o napięciu znamionowym 230V i mocy maksymalnej nieprzekraczającej 2kW; sterowanie obwodami o prądzie stałym pomiędzy 12-24 V; sterowanie </w:t>
      </w:r>
      <w:proofErr w:type="spellStart"/>
      <w:r w:rsidRPr="000A7FB9">
        <w:rPr>
          <w:rFonts w:ascii="Times New Roman" w:hAnsi="Times New Roman" w:cs="Times New Roman"/>
        </w:rPr>
        <w:t>elektrozaczepami</w:t>
      </w:r>
      <w:proofErr w:type="spellEnd"/>
      <w:r w:rsidRPr="000A7FB9">
        <w:rPr>
          <w:rFonts w:ascii="Times New Roman" w:hAnsi="Times New Roman" w:cs="Times New Roman"/>
        </w:rPr>
        <w:t xml:space="preserve"> z możliwością podłączenia kontaktronów i informacją o ich stanie; </w:t>
      </w:r>
    </w:p>
    <w:p w14:paraId="268A939D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Czujniki stosowane w automatyce domowej (co najmniej dwóch różnych producentów), umożliwiające: pomiar temperatury z dokładnością do 1 stopnia Celsjusza; pomiar zalania; </w:t>
      </w:r>
      <w:r w:rsidRPr="000A7FB9">
        <w:rPr>
          <w:rFonts w:ascii="Times New Roman" w:hAnsi="Times New Roman" w:cs="Times New Roman"/>
        </w:rPr>
        <w:lastRenderedPageBreak/>
        <w:t xml:space="preserve">wykrycie ruchu lub stwierdzenie obecności w pomieszczeniu; stan otwarcia/zamknięcia okien/drzwi. </w:t>
      </w:r>
    </w:p>
    <w:p w14:paraId="2D4DBAD7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Smart urządzenia użytku domowego różnego typu, tj. Lampki LED z modułem komunikacyjnym, żarówki, paski LED, włączniki, modułowe gniazdka itp.  </w:t>
      </w:r>
    </w:p>
    <w:p w14:paraId="1A05848D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Mikrokomputery z preinstalowanym systemem automatyki domowej opartym o rozwiązanie </w:t>
      </w:r>
      <w:proofErr w:type="spellStart"/>
      <w:r w:rsidRPr="000A7FB9">
        <w:rPr>
          <w:rFonts w:ascii="Times New Roman" w:hAnsi="Times New Roman" w:cs="Times New Roman"/>
        </w:rPr>
        <w:t>OpenSource</w:t>
      </w:r>
      <w:proofErr w:type="spellEnd"/>
      <w:r w:rsidRPr="000A7FB9">
        <w:rPr>
          <w:rFonts w:ascii="Times New Roman" w:hAnsi="Times New Roman" w:cs="Times New Roman"/>
        </w:rPr>
        <w:t xml:space="preserve">, umożliwiającym podłączenie i konfigurację wyżej wymienionych modułów oraz tworzenie automatyzacji z ich wykorzystaniem; </w:t>
      </w:r>
    </w:p>
    <w:p w14:paraId="60BAE2C6" w14:textId="77777777" w:rsidR="00CA7E86" w:rsidRPr="000A7FB9" w:rsidRDefault="00CA7E86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Komputer jednopłytkowy z otwartym systemem operacyjnym dedykowany rozwiązaniom tzw. inteligentnych budynków oraz budowli, o mocy obliczeniowej pozwalającej na implementację prostych rozwiązań wspieranych ML, wyposażony w min.: 1xHDMI, H.246, MPG 4 </w:t>
      </w:r>
      <w:proofErr w:type="spellStart"/>
      <w:r w:rsidRPr="000A7FB9">
        <w:rPr>
          <w:rFonts w:ascii="Times New Roman" w:hAnsi="Times New Roman" w:cs="Times New Roman"/>
        </w:rPr>
        <w:t>decode</w:t>
      </w:r>
      <w:proofErr w:type="spellEnd"/>
      <w:r w:rsidRPr="000A7FB9">
        <w:rPr>
          <w:rFonts w:ascii="Times New Roman" w:hAnsi="Times New Roman" w:cs="Times New Roman"/>
        </w:rPr>
        <w:t xml:space="preserve">, H. 246 </w:t>
      </w:r>
      <w:proofErr w:type="spellStart"/>
      <w:r w:rsidRPr="000A7FB9">
        <w:rPr>
          <w:rFonts w:ascii="Times New Roman" w:hAnsi="Times New Roman" w:cs="Times New Roman"/>
        </w:rPr>
        <w:t>encode</w:t>
      </w:r>
      <w:proofErr w:type="spellEnd"/>
      <w:r w:rsidRPr="000A7FB9">
        <w:rPr>
          <w:rFonts w:ascii="Times New Roman" w:hAnsi="Times New Roman" w:cs="Times New Roman"/>
        </w:rPr>
        <w:t xml:space="preserve">, </w:t>
      </w:r>
      <w:proofErr w:type="spellStart"/>
      <w:r w:rsidRPr="000A7FB9">
        <w:rPr>
          <w:rFonts w:ascii="Times New Roman" w:hAnsi="Times New Roman" w:cs="Times New Roman"/>
        </w:rPr>
        <w:t>OperGL</w:t>
      </w:r>
      <w:proofErr w:type="spellEnd"/>
      <w:r w:rsidRPr="000A7FB9">
        <w:rPr>
          <w:rFonts w:ascii="Times New Roman" w:hAnsi="Times New Roman" w:cs="Times New Roman"/>
        </w:rPr>
        <w:t xml:space="preserve"> ES 2.0, Quad-</w:t>
      </w:r>
      <w:proofErr w:type="spellStart"/>
      <w:r w:rsidRPr="000A7FB9">
        <w:rPr>
          <w:rFonts w:ascii="Times New Roman" w:hAnsi="Times New Roman" w:cs="Times New Roman"/>
        </w:rPr>
        <w:t>Core</w:t>
      </w:r>
      <w:proofErr w:type="spellEnd"/>
      <w:r w:rsidRPr="000A7FB9">
        <w:rPr>
          <w:rFonts w:ascii="Times New Roman" w:hAnsi="Times New Roman" w:cs="Times New Roman"/>
        </w:rPr>
        <w:t xml:space="preserve"> ARM Cortex-A53 1,4 GHz, 2 GB LPDDR2 @ 900 MHz, Ethernet, 802.11 b/g/n/</w:t>
      </w:r>
      <w:proofErr w:type="spellStart"/>
      <w:r w:rsidRPr="000A7FB9">
        <w:rPr>
          <w:rFonts w:ascii="Times New Roman" w:hAnsi="Times New Roman" w:cs="Times New Roman"/>
        </w:rPr>
        <w:t>ac</w:t>
      </w:r>
      <w:proofErr w:type="spellEnd"/>
      <w:r w:rsidRPr="000A7FB9">
        <w:rPr>
          <w:rFonts w:ascii="Times New Roman" w:hAnsi="Times New Roman" w:cs="Times New Roman"/>
        </w:rPr>
        <w:t>, BLE co najmniej 4.2 – 12 szt."</w:t>
      </w:r>
    </w:p>
    <w:p w14:paraId="7C9A9FB1" w14:textId="77777777" w:rsidR="00CA7E86" w:rsidRPr="000A7FB9" w:rsidRDefault="00CA7E86" w:rsidP="00F4769E">
      <w:pPr>
        <w:pStyle w:val="Akapitzlist"/>
        <w:numPr>
          <w:ilvl w:val="0"/>
          <w:numId w:val="0"/>
        </w:numPr>
        <w:ind w:left="426"/>
        <w:jc w:val="both"/>
        <w:rPr>
          <w:rFonts w:ascii="Times New Roman" w:hAnsi="Times New Roman" w:cs="Times New Roman"/>
        </w:rPr>
      </w:pPr>
    </w:p>
    <w:p w14:paraId="7142694A" w14:textId="77777777" w:rsidR="005A0355" w:rsidRPr="009A287D" w:rsidRDefault="001027A8" w:rsidP="00F4769E">
      <w:pPr>
        <w:pStyle w:val="Nagwek1"/>
        <w:ind w:left="567"/>
        <w:jc w:val="both"/>
        <w:rPr>
          <w:rFonts w:ascii="Times New Roman" w:hAnsi="Times New Roman" w:cs="Times New Roman"/>
          <w:i w:val="0"/>
          <w:sz w:val="32"/>
          <w:szCs w:val="32"/>
        </w:rPr>
      </w:pPr>
      <w:r w:rsidRPr="000A7FB9">
        <w:rPr>
          <w:rFonts w:ascii="Times New Roman" w:hAnsi="Times New Roman" w:cs="Times New Roman"/>
          <w:sz w:val="24"/>
          <w:szCs w:val="24"/>
        </w:rPr>
        <w:br w:type="page"/>
      </w:r>
      <w:proofErr w:type="spellStart"/>
      <w:r w:rsidRPr="009A287D">
        <w:rPr>
          <w:rFonts w:ascii="Times New Roman" w:hAnsi="Times New Roman" w:cs="Times New Roman"/>
          <w:i w:val="0"/>
          <w:sz w:val="32"/>
          <w:szCs w:val="32"/>
        </w:rPr>
        <w:lastRenderedPageBreak/>
        <w:t>Kognitywistyka</w:t>
      </w:r>
      <w:proofErr w:type="spellEnd"/>
    </w:p>
    <w:p w14:paraId="36E0FE41" w14:textId="6942F0FC" w:rsidR="001027A8" w:rsidRPr="009A287D" w:rsidRDefault="001027A8" w:rsidP="009A287D">
      <w:pPr>
        <w:pStyle w:val="Nagwek1"/>
        <w:ind w:left="567"/>
        <w:rPr>
          <w:rFonts w:ascii="Times New Roman" w:eastAsiaTheme="minorHAnsi" w:hAnsi="Times New Roman" w:cs="Times New Roman"/>
          <w:i w:val="0"/>
          <w:sz w:val="32"/>
          <w:szCs w:val="32"/>
        </w:rPr>
      </w:pPr>
      <w:r w:rsidRPr="009A287D">
        <w:rPr>
          <w:rFonts w:ascii="Times New Roman" w:hAnsi="Times New Roman" w:cs="Times New Roman"/>
          <w:i w:val="0"/>
          <w:sz w:val="32"/>
          <w:szCs w:val="32"/>
        </w:rPr>
        <w:t xml:space="preserve">szkolenie II - </w:t>
      </w:r>
      <w:r w:rsidRPr="009A287D">
        <w:rPr>
          <w:rFonts w:ascii="Times New Roman" w:hAnsi="Times New Roman" w:cs="Times New Roman"/>
          <w:sz w:val="32"/>
          <w:szCs w:val="32"/>
        </w:rPr>
        <w:t>Rozszerzona rzeczywistość</w:t>
      </w:r>
    </w:p>
    <w:p w14:paraId="783CC2D1" w14:textId="30E60005" w:rsidR="001027A8" w:rsidRPr="009A287D" w:rsidRDefault="001027A8" w:rsidP="005A0355">
      <w:pPr>
        <w:pStyle w:val="Nagwek2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9A287D">
        <w:rPr>
          <w:rFonts w:ascii="Times New Roman" w:hAnsi="Times New Roman" w:cs="Times New Roman"/>
          <w:b/>
          <w:sz w:val="24"/>
          <w:szCs w:val="24"/>
          <w:highlight w:val="lightGray"/>
        </w:rPr>
        <w:t>Wirtualna i rozszerzona rzeczywistość</w:t>
      </w:r>
    </w:p>
    <w:p w14:paraId="0BF23588" w14:textId="5210D377" w:rsidR="00157159" w:rsidRPr="009A287D" w:rsidRDefault="009A287D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6DCE0C57" w14:textId="61BF2E6A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VR jako narzędzie do testowania i trenowania umiejętności poznawczych, w tym: pamięć, uwaga, elastyczność, rozwiązywanie problemów, kontrola motoryczna, orientacja przestrzenna, przetwarzanie informacji.</w:t>
      </w:r>
    </w:p>
    <w:p w14:paraId="14BC6A28" w14:textId="7E648F57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Terapeutyczne zastosowanie technologii VR - rehabilitacja ruchowa i funkcji poznawczych.</w:t>
      </w:r>
    </w:p>
    <w:p w14:paraId="1B414073" w14:textId="72DBFFF4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grywalizacji w celu śledzenia postępów umiejętności poznawczych.</w:t>
      </w:r>
    </w:p>
    <w:p w14:paraId="029B8488" w14:textId="7B91211D" w:rsidR="000D3832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Prototypowanie modeli 3D z wykorzystaniem technik fotogrametrii (skanowanie 3D) - wykorzystanie </w:t>
      </w:r>
      <w:proofErr w:type="spellStart"/>
      <w:r w:rsidRPr="000A7FB9">
        <w:rPr>
          <w:rFonts w:ascii="Times New Roman" w:hAnsi="Times New Roman" w:cs="Times New Roman"/>
        </w:rPr>
        <w:t>fotorealistycznego</w:t>
      </w:r>
      <w:proofErr w:type="spellEnd"/>
      <w:r w:rsidRPr="000A7FB9">
        <w:rPr>
          <w:rFonts w:ascii="Times New Roman" w:hAnsi="Times New Roman" w:cs="Times New Roman"/>
        </w:rPr>
        <w:t xml:space="preserve"> środowiska do analizy procesów poznawczych.</w:t>
      </w:r>
    </w:p>
    <w:p w14:paraId="09B04867" w14:textId="77777777" w:rsidR="009A287D" w:rsidRPr="000A7FB9" w:rsidRDefault="009A287D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4895F553" w14:textId="4039918A" w:rsidR="000D3832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D3832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6D0B44D1" w14:textId="2F341DC2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rozszerzonej rzeczywistości – praca w trybie autonomicznym; możliwość podłączenia do komputera typu PC; oddzielny wyświetlacz dla każdego oka; rozdzielczość wyświetlacza na 1 oko co najmniej 2000 × 2200; gęstość co najmniej 1200[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120[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>; pełna immersja; śledzenie dłoni, twarzy, oczu; podgląd otoczenia w kolorze; wyposażenie w 2 kontrolery haptyczne (po 1 na dłoń) z opcją śledzenia położenia wykorzystującą rozpoznawanie obrazu wsparte AI – 1 szt.;</w:t>
      </w:r>
    </w:p>
    <w:p w14:paraId="645BFEA2" w14:textId="7D6655FE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0A7FB9">
        <w:rPr>
          <w:rFonts w:ascii="Times New Roman" w:hAnsi="Times New Roman" w:cs="Times New Roman"/>
        </w:rPr>
        <w:t>Okulograf</w:t>
      </w:r>
      <w:proofErr w:type="spellEnd"/>
      <w:r w:rsidRPr="000A7FB9">
        <w:rPr>
          <w:rFonts w:ascii="Times New Roman" w:hAnsi="Times New Roman" w:cs="Times New Roman"/>
        </w:rPr>
        <w:t xml:space="preserve"> mobilny – częstotliwość min. 50[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>].; co najmniej 2 kamery na oko; kamera sceny ­– rozdzielczość rejestrowanego obrazu co najmniej 1920[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 x 1080[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]; masa gotowego do pracy urządzenia (wszystkie komponenty niezbędne do prowadzenia eksperymentu) ze 100% naładowanym akumulatorem – max 500[g] – 1 szt..</w:t>
      </w:r>
    </w:p>
    <w:p w14:paraId="38447EAB" w14:textId="59FDEC28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praca w trybie autonomicznym; możliwość podłączenia do komputera typu PC; oddzielny wyświetlacz dla każdego oka; rozdzielczość wyświetlacza na 1 oko co najmniej 1832 × 1920; gęstość co najmniej 700[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90[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lub co najmniej trzystopniowa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>; pełna immersja; śledzenie dłoni; wyposażenie w 2 kontrolery (po 1 na dłoń) z opcją śledzenia położenia – 6 szt.</w:t>
      </w:r>
    </w:p>
    <w:p w14:paraId="36BC3C97" w14:textId="7D59902C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co najmniej 3 urządzenia o zbliżonych parametrach, innych producentów niż wymienione w punkcie powyżej;</w:t>
      </w:r>
    </w:p>
    <w:p w14:paraId="6E6D37DB" w14:textId="6FFCD96C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Gogle rozszerzonej rzeczywistości - przezroczyste soczewki holograficzne; min. 2 przetworniki światła HD; system automatycznej kalibracji rozstawu źrenic; rozdzielczość holograficzna co najmniej 2 mln punktów oświetleniowych; gęstość holograficzna powyżej 2 tys. radiantów; zestaw czujników składający się z: co najmniej jednego akcelerometru: co najmniej jednej kamery do interpretacji otoczenia, co najmniej jednej kamery do oceny głębi, co najmniej jednego czujnika poziomu oświetlenia; wbudowany magazyn energii elektrycznej powinien pozwalać na co najmniej 2 godziny nieprzerwanej pracy w warunkach wykorzystania pełnej funkcjonalności; w trakcie ładowania powinna być dostępna pełna funkcjonalność urządzenia; w przypadku wyposażenia urządzenia w układ chłodzenia powinien mieć on charakter pasywny; wyposażenie w zestaw interfejsów komunikacyjnych obejmujący co najmniej: moduł komunikacji bezprzewodowej zgodny ze standardem 802.11ac lub 802.11n, interfejs USB, interfejs kompatybilny z Bluetooth; wyposażenie w min. 32[GB] pamięci nieulotnej; wyposażenie w min. 2[GB] pamięci RAM; wyposażenie w moduł sprzętowy, programowy lub programowo-sprzętowy wspomagający interpretację </w:t>
      </w:r>
      <w:proofErr w:type="spellStart"/>
      <w:r w:rsidRPr="000A7FB9">
        <w:rPr>
          <w:rFonts w:ascii="Times New Roman" w:hAnsi="Times New Roman" w:cs="Times New Roman"/>
        </w:rPr>
        <w:t>zachowań</w:t>
      </w:r>
      <w:proofErr w:type="spellEnd"/>
      <w:r w:rsidRPr="000A7FB9">
        <w:rPr>
          <w:rFonts w:ascii="Times New Roman" w:hAnsi="Times New Roman" w:cs="Times New Roman"/>
        </w:rPr>
        <w:t xml:space="preserve"> człowieka w zakresie co najmniej śledzenia ruchu gałek ocznych, śledzenie gestów oraz obsługi komunikatów głosowych – 1szt.</w:t>
      </w:r>
    </w:p>
    <w:p w14:paraId="2214183F" w14:textId="522E04BC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Manipulator AR - sprzężenie zwrotne co najmniej od położenia dłoni oraz rąk; dokładność wyznaczania pozycji nie mniejsza niż 1 stopień; wyposażenie w co najmniej 10 czujników, dla każdej dłoni, pozwalających na emulację dotyku; opóźnienie w przesyłaniu danych nie większe niż </w:t>
      </w:r>
      <w:r w:rsidRPr="000A7FB9">
        <w:rPr>
          <w:rFonts w:ascii="Times New Roman" w:hAnsi="Times New Roman" w:cs="Times New Roman"/>
        </w:rPr>
        <w:lastRenderedPageBreak/>
        <w:t>40 [ms]; brak sprzężenia zwrotnego od systemu wizyjnego w zakresie kontroli położenia; sprzętowa, programowa lub sprzętowo-programowa korekcja błędów całkowania pochodzących z bezwładnościowych czujników przyspieszeń liniowych i kątowych; wyposażenie w co najmniej 1 czujnik pozwalający na pomiar lub estymację położenia palców z rozdzielczością nie mniejszą niż 1 stopień; wyposażenie w zestaw interfejsów komunikacyjnych pozwalający na podłączenie do dostarczanych komputerów oraz kontrolerów wirtualnej rzeczywistości – 1 szt.</w:t>
      </w:r>
    </w:p>
    <w:p w14:paraId="6D3AA500" w14:textId="7DD8F0D3" w:rsidR="000D3832" w:rsidRPr="000A7FB9" w:rsidRDefault="000D3832" w:rsidP="00F4769E">
      <w:pPr>
        <w:pStyle w:val="Akapitzlist"/>
        <w:numPr>
          <w:ilvl w:val="0"/>
          <w:numId w:val="0"/>
        </w:numPr>
        <w:ind w:left="426"/>
        <w:jc w:val="both"/>
        <w:rPr>
          <w:rFonts w:ascii="Times New Roman" w:hAnsi="Times New Roman" w:cs="Times New Roman"/>
        </w:rPr>
      </w:pPr>
    </w:p>
    <w:p w14:paraId="069BCA5D" w14:textId="7F43DF18" w:rsidR="000D3832" w:rsidRPr="009A287D" w:rsidRDefault="000D3832" w:rsidP="00F4769E">
      <w:pPr>
        <w:pStyle w:val="Nagwek2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9A287D">
        <w:rPr>
          <w:rFonts w:ascii="Times New Roman" w:hAnsi="Times New Roman" w:cs="Times New Roman"/>
          <w:b/>
          <w:sz w:val="24"/>
          <w:szCs w:val="24"/>
          <w:highlight w:val="lightGray"/>
        </w:rPr>
        <w:t>Wykorzystanie urządzeń smart</w:t>
      </w:r>
    </w:p>
    <w:p w14:paraId="196088A6" w14:textId="5D659284" w:rsidR="00157159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4709108C" w14:textId="4A788DEB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sprzężenia zwrotnego od zmysłów (EEG), ruchów operatora (EMG), ruchów gałek ocznych (</w:t>
      </w:r>
      <w:proofErr w:type="spellStart"/>
      <w:r w:rsidRPr="000A7FB9">
        <w:rPr>
          <w:rFonts w:ascii="Times New Roman" w:hAnsi="Times New Roman" w:cs="Times New Roman"/>
        </w:rPr>
        <w:t>eyetracking</w:t>
      </w:r>
      <w:proofErr w:type="spellEnd"/>
      <w:r w:rsidRPr="000A7FB9">
        <w:rPr>
          <w:rFonts w:ascii="Times New Roman" w:hAnsi="Times New Roman" w:cs="Times New Roman"/>
        </w:rPr>
        <w:t>) oraz mimiki twarzy w sterowaniu urządzeniami technicznymi.</w:t>
      </w:r>
    </w:p>
    <w:p w14:paraId="41CCB4E2" w14:textId="0DE9403F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Zastosowanie zestawów do rozszerzonej rzeczywistości w sterowaniu obiektami fizycznymi na przykładzie platform mobilnych. Przykładowe aplikacje.</w:t>
      </w:r>
    </w:p>
    <w:p w14:paraId="69D2A715" w14:textId="359013DA" w:rsidR="000D3832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Wykorzystanie inteligentnych urządzeń </w:t>
      </w:r>
      <w:proofErr w:type="spellStart"/>
      <w:r w:rsidRPr="000A7FB9">
        <w:rPr>
          <w:rFonts w:ascii="Times New Roman" w:hAnsi="Times New Roman" w:cs="Times New Roman"/>
        </w:rPr>
        <w:t>eletroniki</w:t>
      </w:r>
      <w:proofErr w:type="spellEnd"/>
      <w:r w:rsidRPr="000A7FB9">
        <w:rPr>
          <w:rFonts w:ascii="Times New Roman" w:hAnsi="Times New Roman" w:cs="Times New Roman"/>
        </w:rPr>
        <w:t xml:space="preserve"> noszonej.</w:t>
      </w:r>
    </w:p>
    <w:p w14:paraId="735668A9" w14:textId="77777777" w:rsidR="009A287D" w:rsidRPr="000A7FB9" w:rsidRDefault="009A287D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0BB66221" w14:textId="68CA579D" w:rsidR="000D3832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</w:t>
      </w:r>
      <w:r w:rsidR="000D3832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41691132" w14:textId="1F7EABD1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Zestaw inteligentnych urządzeń elektroniki noszonej typu zegarki smart, opaski smart, urządzenie do pomiaru parametrów ciała, kontrolery smart - min. 12 szt. co najmniej 3 różnych producentów.</w:t>
      </w:r>
    </w:p>
    <w:p w14:paraId="76C59004" w14:textId="599233B0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Zestaw/hełm EEG – co najmniej 10 kanałów do pomiaru aktywności elektrycznej ludzkiego mózgu; elektrody mokre; możliwość bezprzewodowej komunikacji z komputerem PC; wyposażenie w co najmniej 6-osiowy układ monitorowania położenia głowy; wyposażony w oprogramowanie umożliwiające wykorzystanie do sterowania położenia głowy, ruchu gałek ocznych, ruchu/ułożenia warg (ust); wyposażenie w akumulator umożliwiający co najmniej 8 godzin pracy bez konieczności podłączenia źródła zasilania – 1 szt.;</w:t>
      </w:r>
    </w:p>
    <w:p w14:paraId="1432D607" w14:textId="58D5BAB5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Programowalna platforma mobilna – sterowalna za pomocą zestawu EEG – 1 szt.;</w:t>
      </w:r>
    </w:p>
    <w:p w14:paraId="7D4985A8" w14:textId="1A688E71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Zestaw/hełm EEG – co najmniej 2 kanały do pomiaru aktywności elektrycznej ludzkiego mózgu; elektrody suche; możliwość bezprzewodowej komunikacji z komputerem PC; wyposażony w akumulator umożliwiający co najmniej 8 godzin pracy bez konieczności podłączenia źródła zasilania – 1 szt.;</w:t>
      </w:r>
    </w:p>
    <w:p w14:paraId="7A5105FD" w14:textId="382D52FA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kontrolno-pomiarowy pozwalający na sterowanie za pomocą sygnałów elektrycznych pochodzących z ludzkich mięśni (EMG) – wyposażenie w układ wykonawczy pozwalający na prezentację zasady działania (typu model dłoni, ramię </w:t>
      </w:r>
      <w:proofErr w:type="spellStart"/>
      <w:r w:rsidRPr="000A7FB9">
        <w:rPr>
          <w:rFonts w:ascii="Times New Roman" w:hAnsi="Times New Roman" w:cs="Times New Roman"/>
        </w:rPr>
        <w:t>robotyczne</w:t>
      </w:r>
      <w:proofErr w:type="spellEnd"/>
      <w:r w:rsidRPr="000A7FB9">
        <w:rPr>
          <w:rFonts w:ascii="Times New Roman" w:hAnsi="Times New Roman" w:cs="Times New Roman"/>
        </w:rPr>
        <w:t xml:space="preserve">), zasilanie napięciem bezpiecznym, możliwość programowania w języku wysokiego poziomu (C, C++ lub </w:t>
      </w:r>
      <w:proofErr w:type="spellStart"/>
      <w:r w:rsidRPr="000A7FB9">
        <w:rPr>
          <w:rFonts w:ascii="Times New Roman" w:hAnsi="Times New Roman" w:cs="Times New Roman"/>
        </w:rPr>
        <w:t>Python</w:t>
      </w:r>
      <w:proofErr w:type="spellEnd"/>
      <w:r w:rsidRPr="000A7FB9">
        <w:rPr>
          <w:rFonts w:ascii="Times New Roman" w:hAnsi="Times New Roman" w:cs="Times New Roman"/>
        </w:rPr>
        <w:t>/</w:t>
      </w:r>
      <w:proofErr w:type="spellStart"/>
      <w:r w:rsidRPr="000A7FB9">
        <w:rPr>
          <w:rFonts w:ascii="Times New Roman" w:hAnsi="Times New Roman" w:cs="Times New Roman"/>
        </w:rPr>
        <w:t>microPython</w:t>
      </w:r>
      <w:proofErr w:type="spellEnd"/>
      <w:r w:rsidRPr="000A7FB9">
        <w:rPr>
          <w:rFonts w:ascii="Times New Roman" w:hAnsi="Times New Roman" w:cs="Times New Roman"/>
        </w:rPr>
        <w:t>) – 1 szt.</w:t>
      </w:r>
    </w:p>
    <w:p w14:paraId="1D978E62" w14:textId="5A3E036B" w:rsidR="000D3832" w:rsidRPr="000A7FB9" w:rsidRDefault="000D3832" w:rsidP="00F4769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15F418" w14:textId="02BD9701" w:rsidR="000D3832" w:rsidRPr="009A287D" w:rsidRDefault="000D3832" w:rsidP="00F4769E">
      <w:pPr>
        <w:pStyle w:val="Nagwek2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9A287D">
        <w:rPr>
          <w:rFonts w:ascii="Times New Roman" w:hAnsi="Times New Roman" w:cs="Times New Roman"/>
          <w:b/>
          <w:sz w:val="24"/>
          <w:szCs w:val="24"/>
          <w:highlight w:val="lightGray"/>
        </w:rPr>
        <w:t>Technologia druku 3D</w:t>
      </w:r>
    </w:p>
    <w:p w14:paraId="00275457" w14:textId="2D8C1844" w:rsidR="00157159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19314B50" w14:textId="3DD51710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Budowa i zasada działania drukarki 3D. </w:t>
      </w:r>
    </w:p>
    <w:p w14:paraId="1322EBF2" w14:textId="32E29D46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Technologie wydruków 3D.</w:t>
      </w:r>
    </w:p>
    <w:p w14:paraId="3DC25903" w14:textId="3AB865D0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Rodzaje i właściwości materiałów wykorzystywanych w druku 3D.</w:t>
      </w:r>
    </w:p>
    <w:p w14:paraId="63DDA779" w14:textId="4F26BF2B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Narzędzia (software) wspierające proces druku 3D.</w:t>
      </w:r>
    </w:p>
    <w:p w14:paraId="496EAF90" w14:textId="1C80AFF6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Bezpieczeństwo pracy z drukarką 3D.</w:t>
      </w:r>
    </w:p>
    <w:p w14:paraId="365202A7" w14:textId="0FEB33F5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repozytoriów projektów 3D.</w:t>
      </w:r>
    </w:p>
    <w:p w14:paraId="033C8442" w14:textId="4D34EB56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Budowa i zasada działania skanera 3D.</w:t>
      </w:r>
    </w:p>
    <w:p w14:paraId="5CAEDAEB" w14:textId="728BA159" w:rsidR="000D3832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Skanowanie przykładowych obiektów dla druku 3D.</w:t>
      </w:r>
    </w:p>
    <w:p w14:paraId="71B9B975" w14:textId="77777777" w:rsidR="009A287D" w:rsidRPr="000A7FB9" w:rsidRDefault="009A287D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241D9452" w14:textId="52B8CFB1" w:rsidR="000D3832" w:rsidRPr="009A287D" w:rsidRDefault="009A287D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D3832" w:rsidRPr="009A287D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7B57E433" w14:textId="49E50A6A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Drukarka 3D FDM, z zapasem </w:t>
      </w:r>
      <w:proofErr w:type="spellStart"/>
      <w:r w:rsidRPr="000A7FB9">
        <w:rPr>
          <w:rFonts w:ascii="Times New Roman" w:hAnsi="Times New Roman" w:cs="Times New Roman"/>
        </w:rPr>
        <w:t>filamentu</w:t>
      </w:r>
      <w:proofErr w:type="spellEnd"/>
      <w:r w:rsidRPr="000A7FB9">
        <w:rPr>
          <w:rFonts w:ascii="Times New Roman" w:hAnsi="Times New Roman" w:cs="Times New Roman"/>
        </w:rPr>
        <w:t xml:space="preserve"> co najmniej 50g na uczestnika szkolenia oraz z zestawem narzędzi pomocniczych - 3 szt. </w:t>
      </w:r>
    </w:p>
    <w:p w14:paraId="16776456" w14:textId="7BD0CB5E" w:rsidR="000D3832" w:rsidRPr="009A287D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Skaner 3D wraz z obrotowym stołem i oprogramowaniem - 1 szt.</w:t>
      </w:r>
      <w:r w:rsidRPr="009A287D">
        <w:rPr>
          <w:rFonts w:ascii="Times New Roman" w:hAnsi="Times New Roman" w:cs="Times New Roman"/>
        </w:rPr>
        <w:br w:type="page"/>
      </w:r>
    </w:p>
    <w:p w14:paraId="228AC99E" w14:textId="77777777" w:rsidR="005A0355" w:rsidRPr="00442763" w:rsidRDefault="000D3832" w:rsidP="00442763">
      <w:pPr>
        <w:pStyle w:val="Nagwek1"/>
        <w:ind w:left="567"/>
        <w:rPr>
          <w:rFonts w:ascii="Times New Roman" w:hAnsi="Times New Roman" w:cs="Times New Roman"/>
          <w:i w:val="0"/>
          <w:sz w:val="32"/>
          <w:szCs w:val="32"/>
        </w:rPr>
      </w:pPr>
      <w:r w:rsidRPr="00442763">
        <w:rPr>
          <w:rFonts w:ascii="Times New Roman" w:hAnsi="Times New Roman" w:cs="Times New Roman"/>
          <w:i w:val="0"/>
          <w:sz w:val="32"/>
          <w:szCs w:val="32"/>
        </w:rPr>
        <w:lastRenderedPageBreak/>
        <w:t>Zarządzanie i inżynieria produkcji</w:t>
      </w:r>
    </w:p>
    <w:p w14:paraId="273A84A2" w14:textId="2EE79134" w:rsidR="000D3832" w:rsidRPr="00442763" w:rsidRDefault="000D3832" w:rsidP="00442763">
      <w:pPr>
        <w:pStyle w:val="Nagwek1"/>
        <w:ind w:left="567"/>
        <w:rPr>
          <w:rFonts w:ascii="Times New Roman" w:hAnsi="Times New Roman" w:cs="Times New Roman"/>
          <w:sz w:val="32"/>
          <w:szCs w:val="32"/>
        </w:rPr>
      </w:pPr>
      <w:r w:rsidRPr="00442763">
        <w:rPr>
          <w:rFonts w:ascii="Times New Roman" w:hAnsi="Times New Roman" w:cs="Times New Roman"/>
          <w:i w:val="0"/>
          <w:sz w:val="32"/>
          <w:szCs w:val="32"/>
        </w:rPr>
        <w:t xml:space="preserve">Szkolenie I - </w:t>
      </w:r>
      <w:proofErr w:type="spellStart"/>
      <w:r w:rsidRPr="00442763">
        <w:rPr>
          <w:rFonts w:ascii="Times New Roman" w:hAnsi="Times New Roman" w:cs="Times New Roman"/>
          <w:sz w:val="32"/>
          <w:szCs w:val="32"/>
        </w:rPr>
        <w:t>Samart</w:t>
      </w:r>
      <w:proofErr w:type="spellEnd"/>
      <w:r w:rsidRPr="00442763">
        <w:rPr>
          <w:rFonts w:ascii="Times New Roman" w:hAnsi="Times New Roman" w:cs="Times New Roman"/>
          <w:sz w:val="32"/>
          <w:szCs w:val="32"/>
        </w:rPr>
        <w:t xml:space="preserve"> technologie w inżynierii produkcji</w:t>
      </w:r>
    </w:p>
    <w:p w14:paraId="04F99574" w14:textId="3190444A" w:rsidR="000D3832" w:rsidRPr="00442763" w:rsidRDefault="000D3832" w:rsidP="005A0355">
      <w:pPr>
        <w:pStyle w:val="Nagwek2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442763">
        <w:rPr>
          <w:rFonts w:ascii="Times New Roman" w:hAnsi="Times New Roman" w:cs="Times New Roman"/>
          <w:b/>
          <w:sz w:val="24"/>
          <w:szCs w:val="24"/>
          <w:highlight w:val="lightGray"/>
        </w:rPr>
        <w:t>Wirtualna i rozszerzona rzeczywistość</w:t>
      </w:r>
    </w:p>
    <w:p w14:paraId="02CEBC8B" w14:textId="396DA1A6" w:rsidR="00157159" w:rsidRPr="00442763" w:rsidRDefault="00442763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2B5B286D" w14:textId="4B110BDC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VR jako narzędzie do testowania i trenowania umiejętności poznawczych, w tym: pamięć, uwaga, elastyczność, rozwiązywanie problemów, kontrola motoryczna, orientacja przestrzenna, przetwarzanie informacji.</w:t>
      </w:r>
    </w:p>
    <w:p w14:paraId="632AABAC" w14:textId="6800E1D8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Terapeutyczne zastosowanie technologii VR - rehabilitacja ruchowa i funkcji poznawczych.</w:t>
      </w:r>
    </w:p>
    <w:p w14:paraId="7708C9A9" w14:textId="04E4FD08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grywalizacji w celu śledzenia postępów umiejętności poznawczych.</w:t>
      </w:r>
    </w:p>
    <w:p w14:paraId="069898E3" w14:textId="070B93E0" w:rsidR="000D3832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Prototypowanie modeli 3D z wykorzystaniem technik fotogrametrii (skanowanie 3D) - wykorzystanie </w:t>
      </w:r>
      <w:proofErr w:type="spellStart"/>
      <w:r w:rsidRPr="000A7FB9">
        <w:rPr>
          <w:rFonts w:ascii="Times New Roman" w:hAnsi="Times New Roman" w:cs="Times New Roman"/>
        </w:rPr>
        <w:t>fotorealistycznego</w:t>
      </w:r>
      <w:proofErr w:type="spellEnd"/>
      <w:r w:rsidRPr="000A7FB9">
        <w:rPr>
          <w:rFonts w:ascii="Times New Roman" w:hAnsi="Times New Roman" w:cs="Times New Roman"/>
        </w:rPr>
        <w:t xml:space="preserve"> środowiska do analizy procesów poznawczych</w:t>
      </w:r>
    </w:p>
    <w:p w14:paraId="6234A46E" w14:textId="77777777" w:rsidR="00442763" w:rsidRPr="000A7FB9" w:rsidRDefault="00442763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218019EF" w14:textId="3A0C5AFE" w:rsidR="000D3832" w:rsidRPr="00442763" w:rsidRDefault="00442763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D3832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382A75C1" w14:textId="25FA15A4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rozszerzonej rzeczywistości – praca w trybie autonomicznym; możliwość podłączenia do komputera typu PC; oddzielny wyświetlacz dla każdego oka; rozdzielczość wyświetlacza na 1 oko co najmniej 2000 × 2200; gęstość co najmniej 1200[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120[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>; pełna immersja; śledzenie dłoni, twarzy, oczu; podgląd otoczenia w kolorze; wyposażenie w 2 kontrolery haptyczne (po 1 na dłoń) z opcją śledzenia położenia wykorzystującą rozpoznawanie obrazu wsparte AI – 1 szt.;</w:t>
      </w:r>
    </w:p>
    <w:p w14:paraId="4FF43486" w14:textId="061D0308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0A7FB9">
        <w:rPr>
          <w:rFonts w:ascii="Times New Roman" w:hAnsi="Times New Roman" w:cs="Times New Roman"/>
        </w:rPr>
        <w:t>Okulograf</w:t>
      </w:r>
      <w:proofErr w:type="spellEnd"/>
      <w:r w:rsidRPr="000A7FB9">
        <w:rPr>
          <w:rFonts w:ascii="Times New Roman" w:hAnsi="Times New Roman" w:cs="Times New Roman"/>
        </w:rPr>
        <w:t xml:space="preserve"> mobilny – częstotliwość min. 50[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>].; co najmniej 2 kamery na oko; kamera sceny ­– rozdzielczość rejestrowanego obrazu co najmniej 1920[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 x 1080[</w:t>
      </w:r>
      <w:proofErr w:type="spellStart"/>
      <w:r w:rsidRPr="000A7FB9">
        <w:rPr>
          <w:rFonts w:ascii="Times New Roman" w:hAnsi="Times New Roman" w:cs="Times New Roman"/>
        </w:rPr>
        <w:t>px</w:t>
      </w:r>
      <w:proofErr w:type="spellEnd"/>
      <w:r w:rsidRPr="000A7FB9">
        <w:rPr>
          <w:rFonts w:ascii="Times New Roman" w:hAnsi="Times New Roman" w:cs="Times New Roman"/>
        </w:rPr>
        <w:t>]; masa gotowego do pracy urządzenia (wszystkie komponenty niezbędne do prowadzenia eksperymentu) ze 100% naładowanym akumulatorem – max 500[g] – 1 szt..</w:t>
      </w:r>
    </w:p>
    <w:p w14:paraId="668FC721" w14:textId="220A0434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praca w trybie autonomicznym; możliwość podłączenia do komputera typu PC; oddzielny wyświetlacz dla każdego oka; rozdzielczość wyświetlacza na 1 oko co najmniej 1832 × 1920; gęstość co najmniej 700[</w:t>
      </w:r>
      <w:proofErr w:type="spellStart"/>
      <w:r w:rsidRPr="000A7FB9">
        <w:rPr>
          <w:rFonts w:ascii="Times New Roman" w:hAnsi="Times New Roman" w:cs="Times New Roman"/>
        </w:rPr>
        <w:t>ppi</w:t>
      </w:r>
      <w:proofErr w:type="spellEnd"/>
      <w:r w:rsidRPr="000A7FB9">
        <w:rPr>
          <w:rFonts w:ascii="Times New Roman" w:hAnsi="Times New Roman" w:cs="Times New Roman"/>
        </w:rPr>
        <w:t>]; częstotliwość odświeżania co najmniej 90[</w:t>
      </w:r>
      <w:proofErr w:type="spellStart"/>
      <w:r w:rsidRPr="000A7FB9">
        <w:rPr>
          <w:rFonts w:ascii="Times New Roman" w:hAnsi="Times New Roman" w:cs="Times New Roman"/>
        </w:rPr>
        <w:t>Hz</w:t>
      </w:r>
      <w:proofErr w:type="spellEnd"/>
      <w:r w:rsidRPr="000A7FB9">
        <w:rPr>
          <w:rFonts w:ascii="Times New Roman" w:hAnsi="Times New Roman" w:cs="Times New Roman"/>
        </w:rPr>
        <w:t xml:space="preserve">]; kąty widzenia min. 90 [°] w poziomie i w pionie; bezstopniowa lub co najmniej trzystopniowa regulacja IAD; gama kolorów 100% </w:t>
      </w:r>
      <w:proofErr w:type="spellStart"/>
      <w:r w:rsidRPr="000A7FB9">
        <w:rPr>
          <w:rFonts w:ascii="Times New Roman" w:hAnsi="Times New Roman" w:cs="Times New Roman"/>
        </w:rPr>
        <w:t>sRGB</w:t>
      </w:r>
      <w:proofErr w:type="spellEnd"/>
      <w:r w:rsidRPr="000A7FB9">
        <w:rPr>
          <w:rFonts w:ascii="Times New Roman" w:hAnsi="Times New Roman" w:cs="Times New Roman"/>
        </w:rPr>
        <w:t>; pełna immersja; śledzenie dłoni; wyposażenie w 2 kontrolery (po 1 na dłoń) z opcją śledzenia położenia – 6 szt.</w:t>
      </w:r>
    </w:p>
    <w:p w14:paraId="34D71DA6" w14:textId="754FFE80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Gogle wirtualnej rzeczywistości – co najmniej 3 urządzenia o zbliżonych parametrach, innych producentów niż wymienione w punkcie powyżej;</w:t>
      </w:r>
    </w:p>
    <w:p w14:paraId="3B9928EB" w14:textId="18E37CDF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Gogle rozszerzonej rzeczywistości - przezroczyste soczewki holograficzne; min. 2 przetworniki światła HD; system automatycznej kalibracji rozstawu źrenic; rozdzielczość holograficzna co najmniej 2 mln punktów oświetleniowych; gęstość holograficzna powyżej 2 tys. radiantów; zestaw czujników składający się z: co najmniej jednego akcelerometru: co najmniej jednej kamery do interpretacji otoczenia, co najmniej jednej kamery do oceny głębi, co najmniej jednego czujnika poziomu oświetlenia; wbudowany magazyn energii elektrycznej powinien pozwalać na co najmniej 2 godziny nieprzerwanej pracy w warunkach wykorzystania pełnej funkcjonalności; w trakcie ładowania powinna być dostępna pełna funkcjonalność urządzenia; w przypadku wyposażenia urządzenia w układ chłodzenia powinien mieć on charakter pasywny; wyposażenie w zestaw interfejsów komunikacyjnych obejmujący co najmniej: moduł komunikacji bezprzewodowej zgodny ze standardem 802.11ac lub 802.11n, interfejs USB, interfejs kompatybilny z Bluetooth; wyposażenie w min. 32[GB] pamięci nieulotnej; wyposażenie w min. 2[GB] pamięci RAM; wyposażenie w moduł sprzętowy, programowy lub programowo-sprzętowy wspomagający interpretację </w:t>
      </w:r>
      <w:proofErr w:type="spellStart"/>
      <w:r w:rsidRPr="000A7FB9">
        <w:rPr>
          <w:rFonts w:ascii="Times New Roman" w:hAnsi="Times New Roman" w:cs="Times New Roman"/>
        </w:rPr>
        <w:t>zachowań</w:t>
      </w:r>
      <w:proofErr w:type="spellEnd"/>
      <w:r w:rsidRPr="000A7FB9">
        <w:rPr>
          <w:rFonts w:ascii="Times New Roman" w:hAnsi="Times New Roman" w:cs="Times New Roman"/>
        </w:rPr>
        <w:t xml:space="preserve"> człowieka w zakresie co najmniej śledzenia ruchu gałek ocznych, śledzenie gestów oraz obsługi komunikatów głosowych – 1szt.</w:t>
      </w:r>
    </w:p>
    <w:p w14:paraId="71A2B64B" w14:textId="6A3A40F7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Manipulator AR - sprzężenie zwrotne co najmniej od położenia dłoni oraz rąk; dokładność wyznaczania pozycji nie mniejsza niż 1 stopień; wyposażenie w co najmniej 10 czujników, dla każdej dłoni, pozwalających na emulację dotyku; opóźnienie w przesyłaniu danych nie większe niż </w:t>
      </w:r>
      <w:r w:rsidRPr="000A7FB9">
        <w:rPr>
          <w:rFonts w:ascii="Times New Roman" w:hAnsi="Times New Roman" w:cs="Times New Roman"/>
        </w:rPr>
        <w:lastRenderedPageBreak/>
        <w:t>40 [ms]; brak sprzężenia zwrotnego od systemu wizyjnego w zakresie kontroli położenia; sprzętowa, programowa lub sprzętowo-programowa korekcja błędów całkowania pochodzących z bezwładnościowych czujników przyspieszeń liniowych i kątowych; wyposażenie w co najmniej 1 czujnik pozwalający na pomiar lub estymację położenia palców z rozdzielczością nie mniejszą niż 1 stopień; wyposażenie w zestaw interfejsów komunikacyjnych pozwalający na podłączenie do dostarczanych komputerów oraz kontrolerów wirtualnej rzeczywistości – 1 szt.</w:t>
      </w:r>
    </w:p>
    <w:p w14:paraId="4DC9CC6E" w14:textId="51B46FA0" w:rsidR="000D3832" w:rsidRPr="000A7FB9" w:rsidRDefault="000D3832" w:rsidP="00F4769E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61F99FC1" w14:textId="09A85E67" w:rsidR="000D3832" w:rsidRPr="00442763" w:rsidRDefault="000D3832" w:rsidP="00F4769E">
      <w:pPr>
        <w:pStyle w:val="Nagwek2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442763">
        <w:rPr>
          <w:rFonts w:ascii="Times New Roman" w:hAnsi="Times New Roman" w:cs="Times New Roman"/>
          <w:b/>
          <w:sz w:val="24"/>
          <w:szCs w:val="24"/>
          <w:highlight w:val="lightGray"/>
        </w:rPr>
        <w:t>Inteligentne technologie</w:t>
      </w:r>
    </w:p>
    <w:p w14:paraId="4AEC9FF3" w14:textId="61F42640" w:rsidR="00157159" w:rsidRPr="00442763" w:rsidRDefault="00442763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191FA8C4" w14:textId="6EB6C299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Omówienie i pokaz platform sprzętowych oraz oprogramowania wykorzystywanego do budowy systemów smart.</w:t>
      </w:r>
    </w:p>
    <w:p w14:paraId="6E9A288A" w14:textId="0DA54938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Protokoły komunikacyjne do transmisji danych w systemach </w:t>
      </w:r>
      <w:proofErr w:type="spellStart"/>
      <w:r w:rsidRPr="000A7FB9">
        <w:rPr>
          <w:rFonts w:ascii="Times New Roman" w:hAnsi="Times New Roman" w:cs="Times New Roman"/>
        </w:rPr>
        <w:t>inteligentych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2B121EF6" w14:textId="18F6B4E0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Konfiguracja modułów programowalnych w zakresie połączenia z sieciami bezprzewodowymi w systemach inteligentnych.</w:t>
      </w:r>
    </w:p>
    <w:p w14:paraId="713A7B56" w14:textId="4B85AC72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Przesyłanie oraz prezentacja danych, w tym obrazu w czasie rzeczywistym, w systemach inteligentnych</w:t>
      </w:r>
    </w:p>
    <w:p w14:paraId="6B9A8661" w14:textId="62357EA8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Budowa i uruchomienie prototypowego rozwiązania smart.</w:t>
      </w:r>
    </w:p>
    <w:p w14:paraId="2222260F" w14:textId="3948ECCA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Zdalny dostęp do konfiguracji systemów smart.</w:t>
      </w:r>
    </w:p>
    <w:p w14:paraId="131AD9CE" w14:textId="3DB0E197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Systemy operacyjne dla rozwiązań smart.</w:t>
      </w:r>
    </w:p>
    <w:p w14:paraId="08226AD6" w14:textId="45CB4063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Monitorowanie pracy systemów inteligentnych.</w:t>
      </w:r>
    </w:p>
    <w:p w14:paraId="1B3A572C" w14:textId="0F256AD8" w:rsidR="000D3832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Tworzenie skryptów automatyki.</w:t>
      </w:r>
    </w:p>
    <w:p w14:paraId="2980ACBF" w14:textId="77777777" w:rsidR="00442763" w:rsidRPr="000A7FB9" w:rsidRDefault="00442763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04043624" w14:textId="31C5DFBF" w:rsidR="000D3832" w:rsidRPr="00442763" w:rsidRDefault="00442763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D3832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3B28110D" w14:textId="2A37ACF3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Sterowniki programowalne różnych producentów (co najmniej dwóch) stosowane w systemach automatyki domowej, pozwalające na: sterowanie obwodami o napięciu znamionowym 230V i mocy maksymalnej nieprzekraczającej 2kW; sterowanie obwodami o prądzie stałym pomiędzy 12-24 V; sterowanie </w:t>
      </w:r>
      <w:proofErr w:type="spellStart"/>
      <w:r w:rsidRPr="000A7FB9">
        <w:rPr>
          <w:rFonts w:ascii="Times New Roman" w:hAnsi="Times New Roman" w:cs="Times New Roman"/>
        </w:rPr>
        <w:t>elektrozaczepami</w:t>
      </w:r>
      <w:proofErr w:type="spellEnd"/>
      <w:r w:rsidRPr="000A7FB9">
        <w:rPr>
          <w:rFonts w:ascii="Times New Roman" w:hAnsi="Times New Roman" w:cs="Times New Roman"/>
        </w:rPr>
        <w:t xml:space="preserve"> z możliwością podłączenia kontaktronów i informacją o ich stanie;</w:t>
      </w:r>
    </w:p>
    <w:p w14:paraId="0B22ED34" w14:textId="34F2B999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Czujniki stosowane w automatyce domowej (co najmniej dwóch różnych producentów), umożliwiające: pomiar temperatury z dokładnością do 1 stopnia Celsjusza; pomiar zalania; wykrycie ruchu lub stwierdzenie obecności w pomieszczeniu; stan otwarcia/zamknięcia okien/drzwi.</w:t>
      </w:r>
    </w:p>
    <w:p w14:paraId="55F29052" w14:textId="5EC6FBD2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Smart urządzenia użytku domowego różnego typu, tj. Lampki LED z modułem komunikacyjnym, żarówki, paski LED, włączniki, modułowe gniazdka itp.</w:t>
      </w:r>
    </w:p>
    <w:p w14:paraId="55978EFA" w14:textId="12B78DF2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Mikrokomputery z preinstalowanym systemem automatyki domowej opartym o rozwiązanie </w:t>
      </w:r>
      <w:proofErr w:type="spellStart"/>
      <w:r w:rsidRPr="000A7FB9">
        <w:rPr>
          <w:rFonts w:ascii="Times New Roman" w:hAnsi="Times New Roman" w:cs="Times New Roman"/>
        </w:rPr>
        <w:t>OpenSource</w:t>
      </w:r>
      <w:proofErr w:type="spellEnd"/>
      <w:r w:rsidRPr="000A7FB9">
        <w:rPr>
          <w:rFonts w:ascii="Times New Roman" w:hAnsi="Times New Roman" w:cs="Times New Roman"/>
        </w:rPr>
        <w:t>, umożliwiającym podłączenie i konfigurację wyżej wymienionych modułów oraz tworzenie automatyzacji z ich wykorzystaniem;</w:t>
      </w:r>
    </w:p>
    <w:p w14:paraId="0424C702" w14:textId="26CD2A8C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Komputer jednopłytkowy z otwartym systemem operacyjnym dedykowany rozwiązaniom tzw. inteligentnych budynków oraz budowli, o mocy obliczeniowej pozwalającej na implementację prostych rozwiązań wspieranych ML, wyposażony w min.: 1xHDMI, H.246, MPG 4 </w:t>
      </w:r>
      <w:proofErr w:type="spellStart"/>
      <w:r w:rsidRPr="000A7FB9">
        <w:rPr>
          <w:rFonts w:ascii="Times New Roman" w:hAnsi="Times New Roman" w:cs="Times New Roman"/>
        </w:rPr>
        <w:t>decode</w:t>
      </w:r>
      <w:proofErr w:type="spellEnd"/>
      <w:r w:rsidRPr="000A7FB9">
        <w:rPr>
          <w:rFonts w:ascii="Times New Roman" w:hAnsi="Times New Roman" w:cs="Times New Roman"/>
        </w:rPr>
        <w:t xml:space="preserve">, H. 246 </w:t>
      </w:r>
      <w:proofErr w:type="spellStart"/>
      <w:r w:rsidRPr="000A7FB9">
        <w:rPr>
          <w:rFonts w:ascii="Times New Roman" w:hAnsi="Times New Roman" w:cs="Times New Roman"/>
        </w:rPr>
        <w:t>encode</w:t>
      </w:r>
      <w:proofErr w:type="spellEnd"/>
      <w:r w:rsidRPr="000A7FB9">
        <w:rPr>
          <w:rFonts w:ascii="Times New Roman" w:hAnsi="Times New Roman" w:cs="Times New Roman"/>
        </w:rPr>
        <w:t xml:space="preserve">, </w:t>
      </w:r>
      <w:proofErr w:type="spellStart"/>
      <w:r w:rsidRPr="000A7FB9">
        <w:rPr>
          <w:rFonts w:ascii="Times New Roman" w:hAnsi="Times New Roman" w:cs="Times New Roman"/>
        </w:rPr>
        <w:t>OperGL</w:t>
      </w:r>
      <w:proofErr w:type="spellEnd"/>
      <w:r w:rsidRPr="000A7FB9">
        <w:rPr>
          <w:rFonts w:ascii="Times New Roman" w:hAnsi="Times New Roman" w:cs="Times New Roman"/>
        </w:rPr>
        <w:t xml:space="preserve"> ES 2.0, Quad-</w:t>
      </w:r>
      <w:proofErr w:type="spellStart"/>
      <w:r w:rsidRPr="000A7FB9">
        <w:rPr>
          <w:rFonts w:ascii="Times New Roman" w:hAnsi="Times New Roman" w:cs="Times New Roman"/>
        </w:rPr>
        <w:t>Core</w:t>
      </w:r>
      <w:proofErr w:type="spellEnd"/>
      <w:r w:rsidRPr="000A7FB9">
        <w:rPr>
          <w:rFonts w:ascii="Times New Roman" w:hAnsi="Times New Roman" w:cs="Times New Roman"/>
        </w:rPr>
        <w:t xml:space="preserve"> ARM Cortex-A53 1,4 GHz, 2 GB LPDDR2 @ 900 MHz, Ethernet, 802.11 b/g/n/</w:t>
      </w:r>
      <w:proofErr w:type="spellStart"/>
      <w:r w:rsidRPr="000A7FB9">
        <w:rPr>
          <w:rFonts w:ascii="Times New Roman" w:hAnsi="Times New Roman" w:cs="Times New Roman"/>
        </w:rPr>
        <w:t>ac</w:t>
      </w:r>
      <w:proofErr w:type="spellEnd"/>
      <w:r w:rsidRPr="000A7FB9">
        <w:rPr>
          <w:rFonts w:ascii="Times New Roman" w:hAnsi="Times New Roman" w:cs="Times New Roman"/>
        </w:rPr>
        <w:t>, BLE co najmniej 4.2 – 12 szt."</w:t>
      </w:r>
    </w:p>
    <w:p w14:paraId="7C3AB9AB" w14:textId="73F1DE9D" w:rsidR="000D3832" w:rsidRPr="000A7FB9" w:rsidRDefault="000D3832" w:rsidP="00F4769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F612DD" w14:textId="2995EE0D" w:rsidR="000D3832" w:rsidRPr="00442763" w:rsidRDefault="000D3832" w:rsidP="00F4769E">
      <w:pPr>
        <w:pStyle w:val="Nagwek2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proofErr w:type="spellStart"/>
      <w:r w:rsidRPr="00442763">
        <w:rPr>
          <w:rFonts w:ascii="Times New Roman" w:hAnsi="Times New Roman" w:cs="Times New Roman"/>
          <w:b/>
          <w:sz w:val="24"/>
          <w:szCs w:val="24"/>
          <w:highlight w:val="lightGray"/>
        </w:rPr>
        <w:t>Node</w:t>
      </w:r>
      <w:proofErr w:type="spellEnd"/>
      <w:r w:rsidRPr="00442763">
        <w:rPr>
          <w:rFonts w:ascii="Times New Roman" w:hAnsi="Times New Roman" w:cs="Times New Roman"/>
          <w:b/>
          <w:sz w:val="24"/>
          <w:szCs w:val="24"/>
          <w:highlight w:val="lightGray"/>
        </w:rPr>
        <w:t>-RED</w:t>
      </w:r>
    </w:p>
    <w:p w14:paraId="7C749084" w14:textId="5045D3EE" w:rsidR="00157159" w:rsidRPr="00442763" w:rsidRDefault="00442763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3F1E2AD2" w14:textId="27E60817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Wprowadzenie do środowiska </w:t>
      </w:r>
      <w:proofErr w:type="spellStart"/>
      <w:r w:rsidRPr="000A7FB9">
        <w:rPr>
          <w:rFonts w:ascii="Times New Roman" w:hAnsi="Times New Roman" w:cs="Times New Roman"/>
        </w:rPr>
        <w:t>Node</w:t>
      </w:r>
      <w:proofErr w:type="spellEnd"/>
      <w:r w:rsidRPr="000A7FB9">
        <w:rPr>
          <w:rFonts w:ascii="Times New Roman" w:hAnsi="Times New Roman" w:cs="Times New Roman"/>
        </w:rPr>
        <w:t>-RED – instalacja, konfiguracja, dodawanie modułów rozszerzeń.</w:t>
      </w:r>
    </w:p>
    <w:p w14:paraId="035D9A0D" w14:textId="3ED11BEB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Zasady budowy diagramu przepływów.</w:t>
      </w:r>
    </w:p>
    <w:p w14:paraId="38EB9D72" w14:textId="7728DDBC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Budowa interfejsu użytkownika – prezentacja danych pomiarowych.</w:t>
      </w:r>
    </w:p>
    <w:p w14:paraId="4203E526" w14:textId="75CF6D8E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lastRenderedPageBreak/>
        <w:t>Przesyłanie danych do urządzeń zewnętrznych za pomocą typowych interfejsów oraz protokołów komunikacyjnych (co najmniej UART, MQTT, TCP/IP).</w:t>
      </w:r>
    </w:p>
    <w:p w14:paraId="2A7AA844" w14:textId="31AACEF5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Komunikacja z urządzeniami smart.</w:t>
      </w:r>
    </w:p>
    <w:p w14:paraId="77DA2017" w14:textId="21E02E26" w:rsidR="000D3832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Budowa prototypowego rozwiązania – systemu składającego się co najmniej z 2 czujników, 2 urządzeń wykonawczych oraz urządzenia oferującego interfejs użytkownika pozwalający na prezentację danych pomiarowych w sieci Internet oraz sterowania urządzeniami wykonawczymi poprzez sieć Internet.</w:t>
      </w:r>
    </w:p>
    <w:p w14:paraId="305735BB" w14:textId="77777777" w:rsidR="00442763" w:rsidRPr="000A7FB9" w:rsidRDefault="00442763" w:rsidP="00F4769E">
      <w:pPr>
        <w:pStyle w:val="Akapitzlist"/>
        <w:numPr>
          <w:ilvl w:val="0"/>
          <w:numId w:val="0"/>
        </w:numPr>
        <w:ind w:left="720"/>
        <w:jc w:val="both"/>
        <w:rPr>
          <w:rFonts w:ascii="Times New Roman" w:hAnsi="Times New Roman" w:cs="Times New Roman"/>
        </w:rPr>
      </w:pPr>
    </w:p>
    <w:p w14:paraId="0404AF36" w14:textId="05B51249" w:rsidR="000D3832" w:rsidRPr="00442763" w:rsidRDefault="00442763" w:rsidP="00F4769E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D3832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05B8C56F" w14:textId="20369B5F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programowalny pozwalający na prototypowanie urządzeń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 xml:space="preserve"> – programowanie co najmniej w 1 języku wysokiego poziomu, 1 języku skryptowym oraz z wykorzystaniem narzędzi typu 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>, wyposażenie w co najmniej 1 interfejs zgodny z 802.11 b/g/n, interfejs Bluetooth, co najmniej 1 interfejs UART, co najmniej 1 interfejs I2C/I2S, własne zasilanie pozwalające na testowanie prototypu przez co najmniej 1 godzinę bez konieczności podłączenia do komputera – 12 szt.</w:t>
      </w:r>
    </w:p>
    <w:p w14:paraId="1C7ADD5D" w14:textId="69F3492D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Kolorowy wyświetlacz (może być integralną częścią modułu programowalnego) – 12 szt.</w:t>
      </w:r>
    </w:p>
    <w:p w14:paraId="308AE871" w14:textId="354B3B7F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Czujniki parametrów otoczenia, wyposażone w interfejsy które pozwalają na podłączone do modułu programowalnego – co najmniej 3 różne wielkości fizyczne, w tym temperatura oraz natężenie oświetlenia – łącznie min. 36 szt.</w:t>
      </w:r>
    </w:p>
    <w:p w14:paraId="5C03FE9B" w14:textId="223647C3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Komplet okablowania do podłączenia czujników, </w:t>
      </w:r>
      <w:proofErr w:type="spellStart"/>
      <w:r w:rsidRPr="000A7FB9">
        <w:rPr>
          <w:rFonts w:ascii="Times New Roman" w:hAnsi="Times New Roman" w:cs="Times New Roman"/>
        </w:rPr>
        <w:t>aktuatorów</w:t>
      </w:r>
      <w:proofErr w:type="spellEnd"/>
      <w:r w:rsidRPr="000A7FB9">
        <w:rPr>
          <w:rFonts w:ascii="Times New Roman" w:hAnsi="Times New Roman" w:cs="Times New Roman"/>
        </w:rPr>
        <w:t>, programowania oraz zasilania - 12 szt.</w:t>
      </w:r>
    </w:p>
    <w:p w14:paraId="204B6C0F" w14:textId="176BC867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Rozszerzenia do modułów programowalnych lub moduły programowalne zdolne do komunikacji w sieciach typu </w:t>
      </w:r>
      <w:proofErr w:type="spellStart"/>
      <w:r w:rsidRPr="000A7FB9">
        <w:rPr>
          <w:rFonts w:ascii="Times New Roman" w:hAnsi="Times New Roman" w:cs="Times New Roman"/>
        </w:rPr>
        <w:t>LoRa</w:t>
      </w:r>
      <w:proofErr w:type="spellEnd"/>
      <w:r w:rsidRPr="000A7FB9">
        <w:rPr>
          <w:rFonts w:ascii="Times New Roman" w:hAnsi="Times New Roman" w:cs="Times New Roman"/>
        </w:rPr>
        <w:t xml:space="preserve"> – 12 szt.</w:t>
      </w:r>
    </w:p>
    <w:p w14:paraId="087D3692" w14:textId="1CF3D29D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Bramka pozwalająca na budowę lokalnej sieci </w:t>
      </w:r>
      <w:proofErr w:type="spellStart"/>
      <w:r w:rsidRPr="000A7FB9">
        <w:rPr>
          <w:rFonts w:ascii="Times New Roman" w:hAnsi="Times New Roman" w:cs="Times New Roman"/>
        </w:rPr>
        <w:t>LoRa</w:t>
      </w:r>
      <w:proofErr w:type="spellEnd"/>
      <w:r w:rsidRPr="000A7FB9">
        <w:rPr>
          <w:rFonts w:ascii="Times New Roman" w:hAnsi="Times New Roman" w:cs="Times New Roman"/>
        </w:rPr>
        <w:t xml:space="preserve"> – 1 szt.</w:t>
      </w:r>
    </w:p>
    <w:p w14:paraId="45DF4FA0" w14:textId="50E3978B" w:rsidR="000D3832" w:rsidRPr="000A7FB9" w:rsidRDefault="000D3832" w:rsidP="00F476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Urządzenie (nie komputer typu PC) lub moduł programowalny, który umożliwi budowę sterownika z zainstalowaną lokalnie platformą/rozwiązaniem technicznym do wizualizacji i przechowywania danych pomiarowych, przesyłanie danych powinno odbywać się z użyciem interfejsów zgodnych z 802.11 b/g/n, </w:t>
      </w:r>
      <w:proofErr w:type="spellStart"/>
      <w:r w:rsidRPr="000A7FB9">
        <w:rPr>
          <w:rFonts w:ascii="Times New Roman" w:hAnsi="Times New Roman" w:cs="Times New Roman"/>
        </w:rPr>
        <w:t>LoRa</w:t>
      </w:r>
      <w:proofErr w:type="spellEnd"/>
      <w:r w:rsidRPr="000A7FB9">
        <w:rPr>
          <w:rFonts w:ascii="Times New Roman" w:hAnsi="Times New Roman" w:cs="Times New Roman"/>
        </w:rPr>
        <w:t>, UART/USART, I2C – 6 szt.</w:t>
      </w:r>
    </w:p>
    <w:p w14:paraId="1290DA9E" w14:textId="5A1F90ED" w:rsidR="000D3832" w:rsidRPr="000A7FB9" w:rsidRDefault="000D3832" w:rsidP="0000033C">
      <w:pPr>
        <w:spacing w:after="0" w:line="240" w:lineRule="auto"/>
        <w:rPr>
          <w:rFonts w:ascii="Times New Roman" w:hAnsi="Times New Roman" w:cs="Times New Roman"/>
        </w:rPr>
      </w:pPr>
    </w:p>
    <w:p w14:paraId="29D946D3" w14:textId="77777777" w:rsidR="006864B4" w:rsidRPr="000A7FB9" w:rsidRDefault="006864B4">
      <w:pPr>
        <w:rPr>
          <w:rFonts w:ascii="Times New Roman" w:eastAsiaTheme="majorEastAsia" w:hAnsi="Times New Roman" w:cs="Times New Roman"/>
          <w:color w:val="0F4761" w:themeColor="accent1" w:themeShade="BF"/>
        </w:rPr>
      </w:pPr>
      <w:r w:rsidRPr="000A7FB9">
        <w:rPr>
          <w:rFonts w:ascii="Times New Roman" w:hAnsi="Times New Roman" w:cs="Times New Roman"/>
          <w:i/>
        </w:rPr>
        <w:br w:type="page"/>
      </w:r>
    </w:p>
    <w:p w14:paraId="7B120246" w14:textId="77777777" w:rsidR="005A0355" w:rsidRPr="00442763" w:rsidRDefault="000D3832" w:rsidP="00442763">
      <w:pPr>
        <w:pStyle w:val="Nagwek1"/>
        <w:ind w:left="709"/>
        <w:rPr>
          <w:rFonts w:ascii="Times New Roman" w:hAnsi="Times New Roman" w:cs="Times New Roman"/>
          <w:i w:val="0"/>
          <w:sz w:val="32"/>
          <w:szCs w:val="32"/>
        </w:rPr>
      </w:pPr>
      <w:r w:rsidRPr="00442763">
        <w:rPr>
          <w:rFonts w:ascii="Times New Roman" w:hAnsi="Times New Roman" w:cs="Times New Roman"/>
          <w:i w:val="0"/>
          <w:sz w:val="32"/>
          <w:szCs w:val="32"/>
        </w:rPr>
        <w:lastRenderedPageBreak/>
        <w:t>Zarządzanie i inżynieria produkcji</w:t>
      </w:r>
    </w:p>
    <w:p w14:paraId="07DD77FC" w14:textId="179C3062" w:rsidR="000D3832" w:rsidRPr="000A7FB9" w:rsidRDefault="005A0355" w:rsidP="00442763">
      <w:pPr>
        <w:pStyle w:val="Nagwek1"/>
        <w:ind w:left="709"/>
        <w:rPr>
          <w:rFonts w:ascii="Times New Roman" w:hAnsi="Times New Roman" w:cs="Times New Roman"/>
          <w:i w:val="0"/>
          <w:sz w:val="24"/>
          <w:szCs w:val="24"/>
        </w:rPr>
      </w:pPr>
      <w:r w:rsidRPr="00442763">
        <w:rPr>
          <w:rFonts w:ascii="Times New Roman" w:hAnsi="Times New Roman" w:cs="Times New Roman"/>
          <w:i w:val="0"/>
          <w:sz w:val="32"/>
          <w:szCs w:val="32"/>
        </w:rPr>
        <w:t>s</w:t>
      </w:r>
      <w:r w:rsidR="000D3832" w:rsidRPr="00442763">
        <w:rPr>
          <w:rFonts w:ascii="Times New Roman" w:hAnsi="Times New Roman" w:cs="Times New Roman"/>
          <w:i w:val="0"/>
          <w:sz w:val="32"/>
          <w:szCs w:val="32"/>
        </w:rPr>
        <w:t>zkolenie</w:t>
      </w:r>
      <w:r w:rsidR="000D3832" w:rsidRPr="000A7FB9">
        <w:rPr>
          <w:rFonts w:ascii="Times New Roman" w:hAnsi="Times New Roman" w:cs="Times New Roman"/>
          <w:i w:val="0"/>
          <w:sz w:val="24"/>
          <w:szCs w:val="24"/>
        </w:rPr>
        <w:t xml:space="preserve"> II - </w:t>
      </w:r>
      <w:r w:rsidR="000D3832" w:rsidRPr="000A7FB9">
        <w:rPr>
          <w:rFonts w:ascii="Times New Roman" w:hAnsi="Times New Roman" w:cs="Times New Roman"/>
          <w:sz w:val="24"/>
          <w:szCs w:val="24"/>
        </w:rPr>
        <w:t>Automatyzacja i technologie - AI/</w:t>
      </w:r>
      <w:proofErr w:type="spellStart"/>
      <w:r w:rsidR="000D3832" w:rsidRPr="000A7FB9">
        <w:rPr>
          <w:rFonts w:ascii="Times New Roman" w:hAnsi="Times New Roman" w:cs="Times New Roman"/>
          <w:sz w:val="24"/>
          <w:szCs w:val="24"/>
        </w:rPr>
        <w:t>IoT</w:t>
      </w:r>
      <w:proofErr w:type="spellEnd"/>
    </w:p>
    <w:p w14:paraId="5C76CB7F" w14:textId="4A091641" w:rsidR="000D3832" w:rsidRPr="00442763" w:rsidRDefault="000D3832" w:rsidP="005A0355">
      <w:pPr>
        <w:pStyle w:val="Nagwek2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442763">
        <w:rPr>
          <w:rFonts w:ascii="Times New Roman" w:hAnsi="Times New Roman" w:cs="Times New Roman"/>
          <w:b/>
          <w:sz w:val="24"/>
          <w:szCs w:val="24"/>
          <w:highlight w:val="lightGray"/>
        </w:rPr>
        <w:t>Wykorzystanie urządzeń smart</w:t>
      </w:r>
    </w:p>
    <w:p w14:paraId="498FAFDA" w14:textId="56B9FF14" w:rsidR="00157159" w:rsidRPr="00442763" w:rsidRDefault="00442763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0F496C94" w14:textId="4639866A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sprzężenia zwrotnego od zmysłów (EEG), ruchów operatora (EMG), ruchów gałek ocznych (</w:t>
      </w:r>
      <w:proofErr w:type="spellStart"/>
      <w:r w:rsidRPr="000A7FB9">
        <w:rPr>
          <w:rFonts w:ascii="Times New Roman" w:hAnsi="Times New Roman" w:cs="Times New Roman"/>
        </w:rPr>
        <w:t>eyetracking</w:t>
      </w:r>
      <w:proofErr w:type="spellEnd"/>
      <w:r w:rsidRPr="000A7FB9">
        <w:rPr>
          <w:rFonts w:ascii="Times New Roman" w:hAnsi="Times New Roman" w:cs="Times New Roman"/>
        </w:rPr>
        <w:t>) oraz mimiki twarzy w sterowaniu urządzeniami technicznymi.</w:t>
      </w:r>
    </w:p>
    <w:p w14:paraId="0ED71574" w14:textId="27E65EF6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Zastosowanie zestawów do rozszerzonej rzeczywistości w sterowaniu obiektami fizycznymi na przykładzie platform mobilnych. Przykładowe aplikacje.</w:t>
      </w:r>
    </w:p>
    <w:p w14:paraId="0807B06A" w14:textId="387B7C68" w:rsidR="000D3832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Wykorzystanie inteligentnych urządzeń </w:t>
      </w:r>
      <w:proofErr w:type="spellStart"/>
      <w:r w:rsidRPr="000A7FB9">
        <w:rPr>
          <w:rFonts w:ascii="Times New Roman" w:hAnsi="Times New Roman" w:cs="Times New Roman"/>
        </w:rPr>
        <w:t>eletroniki</w:t>
      </w:r>
      <w:proofErr w:type="spellEnd"/>
      <w:r w:rsidRPr="000A7FB9">
        <w:rPr>
          <w:rFonts w:ascii="Times New Roman" w:hAnsi="Times New Roman" w:cs="Times New Roman"/>
        </w:rPr>
        <w:t xml:space="preserve"> noszonej.</w:t>
      </w:r>
    </w:p>
    <w:p w14:paraId="746068F6" w14:textId="77777777" w:rsidR="00442763" w:rsidRPr="000A7FB9" w:rsidRDefault="00442763" w:rsidP="00442763">
      <w:pPr>
        <w:pStyle w:val="Akapitzlist"/>
        <w:numPr>
          <w:ilvl w:val="0"/>
          <w:numId w:val="0"/>
        </w:numPr>
        <w:ind w:left="720"/>
        <w:rPr>
          <w:rFonts w:ascii="Times New Roman" w:hAnsi="Times New Roman" w:cs="Times New Roman"/>
        </w:rPr>
      </w:pPr>
    </w:p>
    <w:p w14:paraId="36DACB06" w14:textId="51CCD753" w:rsidR="000D3832" w:rsidRPr="00442763" w:rsidRDefault="00442763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D3832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4C93F3B4" w14:textId="61D9E25F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Zestaw inteligentnych urządzeń elektroniki noszonej typu zegarki smart, opaski smart, urządzenie do pomiaru parametrów ciała, kontrolery smart - min. 12 szt. co najmniej 3 różnych producentów.</w:t>
      </w:r>
    </w:p>
    <w:p w14:paraId="62F92A0A" w14:textId="7ECE3884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Zestaw/hełm EEG – co najmniej 10 kanałów do pomiaru aktywności elektrycznej ludzkiego mózgu; elektrody mokre; możliwość bezprzewodowej komunikacji z komputerem PC; wyposażenie w co najmniej 6-osiowy układ monitorowania położenia głowy; wyposażony w oprogramowanie umożliwiające wykorzystanie do sterowania położenia głowy, ruchu gałek ocznych, ruchu/ułożenia warg (ust); wyposażenie w akumulator umożliwiający co najmniej 8 godzin pracy bez konieczności podłączenia źródła zasilania – 1 szt.;</w:t>
      </w:r>
    </w:p>
    <w:p w14:paraId="0BCE9FD2" w14:textId="485B1045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Programowalna platforma mobilna – sterowalna za pomocą zestawu EEG – 1 szt.;</w:t>
      </w:r>
    </w:p>
    <w:p w14:paraId="10D5FB22" w14:textId="688C0BB1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Zestaw/hełm EEG – co najmniej 2 kanały do pomiaru aktywności elektrycznej ludzkiego mózgu; elektrody suche; możliwość bezprzewodowej komunikacji z komputerem PC; wyposażony w akumulator umożliwiający co najmniej 8 godzin pracy bez konieczności podłączenia źródła zasilania – 1 szt.;</w:t>
      </w:r>
    </w:p>
    <w:p w14:paraId="3750F7CB" w14:textId="5FA98354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kontrolno-pomiarowy pozwalający na sterowanie za pomocą sygnałów elektrycznych pochodzących z ludzkich mięśni (EMG) – wyposażenie w układ wykonawczy pozwalający na prezentację zasady działania (typu model dłoni, ramię </w:t>
      </w:r>
      <w:proofErr w:type="spellStart"/>
      <w:r w:rsidRPr="000A7FB9">
        <w:rPr>
          <w:rFonts w:ascii="Times New Roman" w:hAnsi="Times New Roman" w:cs="Times New Roman"/>
        </w:rPr>
        <w:t>robotyczne</w:t>
      </w:r>
      <w:proofErr w:type="spellEnd"/>
      <w:r w:rsidRPr="000A7FB9">
        <w:rPr>
          <w:rFonts w:ascii="Times New Roman" w:hAnsi="Times New Roman" w:cs="Times New Roman"/>
        </w:rPr>
        <w:t xml:space="preserve">), zasilanie napięciem bezpiecznym, możliwość programowania w języku wysokiego poziomu (C, C++ lub </w:t>
      </w:r>
      <w:proofErr w:type="spellStart"/>
      <w:r w:rsidRPr="000A7FB9">
        <w:rPr>
          <w:rFonts w:ascii="Times New Roman" w:hAnsi="Times New Roman" w:cs="Times New Roman"/>
        </w:rPr>
        <w:t>Python</w:t>
      </w:r>
      <w:proofErr w:type="spellEnd"/>
      <w:r w:rsidRPr="000A7FB9">
        <w:rPr>
          <w:rFonts w:ascii="Times New Roman" w:hAnsi="Times New Roman" w:cs="Times New Roman"/>
        </w:rPr>
        <w:t>/</w:t>
      </w:r>
      <w:proofErr w:type="spellStart"/>
      <w:r w:rsidRPr="000A7FB9">
        <w:rPr>
          <w:rFonts w:ascii="Times New Roman" w:hAnsi="Times New Roman" w:cs="Times New Roman"/>
        </w:rPr>
        <w:t>microPython</w:t>
      </w:r>
      <w:proofErr w:type="spellEnd"/>
      <w:r w:rsidRPr="000A7FB9">
        <w:rPr>
          <w:rFonts w:ascii="Times New Roman" w:hAnsi="Times New Roman" w:cs="Times New Roman"/>
        </w:rPr>
        <w:t>) – 1 szt.</w:t>
      </w:r>
    </w:p>
    <w:p w14:paraId="689FB708" w14:textId="523DA857" w:rsidR="000D3832" w:rsidRPr="000A7FB9" w:rsidRDefault="000D3832" w:rsidP="0000033C">
      <w:pPr>
        <w:spacing w:after="0" w:line="240" w:lineRule="auto"/>
        <w:rPr>
          <w:rFonts w:ascii="Times New Roman" w:hAnsi="Times New Roman" w:cs="Times New Roman"/>
        </w:rPr>
      </w:pPr>
    </w:p>
    <w:p w14:paraId="226FE3CE" w14:textId="6A8FA9AF" w:rsidR="000D3832" w:rsidRPr="00442763" w:rsidRDefault="000D3832" w:rsidP="005A0355">
      <w:pPr>
        <w:pStyle w:val="Nagwek2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442763">
        <w:rPr>
          <w:rFonts w:ascii="Times New Roman" w:hAnsi="Times New Roman" w:cs="Times New Roman"/>
          <w:b/>
          <w:sz w:val="24"/>
          <w:szCs w:val="24"/>
          <w:highlight w:val="lightGray"/>
        </w:rPr>
        <w:t>Praktycznie wykorzystanie wybranych metod AI</w:t>
      </w:r>
    </w:p>
    <w:p w14:paraId="06812B0F" w14:textId="3232C21D" w:rsidR="00157159" w:rsidRPr="00442763" w:rsidRDefault="00442763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6E1ABB29" w14:textId="05201B4A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Budowa oraz przygotowanie oprogramowania dla prototypu urządzenia przetwarzającego dane pomiarowe z wykorzystaniem rozwiązań wspartych ML. </w:t>
      </w:r>
    </w:p>
    <w:p w14:paraId="128B0258" w14:textId="3BC39D55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Wybrane rozwiązania sprzętowe do identyfikacji obiektów na obrazie z wykorzystaniem narzędzi typu 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 xml:space="preserve">. </w:t>
      </w:r>
    </w:p>
    <w:p w14:paraId="79E5938D" w14:textId="5A77893D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Zastosowanie zestawów do rozszerzonej rzeczywistości w sterowaniu obiektami fizycznymi na przykładzie platform mobilnych. Przykładowe aplikacje. </w:t>
      </w:r>
    </w:p>
    <w:p w14:paraId="246D83F4" w14:textId="0AFD4E1E" w:rsidR="000D3832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Sprzętowe i programistyczne (software) narzędzia do generowania i przetwarzania tekstu, dźwięku i obrazu wykorzystujące narzędzia AI.</w:t>
      </w:r>
    </w:p>
    <w:p w14:paraId="32AA8959" w14:textId="77777777" w:rsidR="00442763" w:rsidRPr="000A7FB9" w:rsidRDefault="00442763" w:rsidP="00442763">
      <w:pPr>
        <w:pStyle w:val="Akapitzlist"/>
        <w:numPr>
          <w:ilvl w:val="0"/>
          <w:numId w:val="0"/>
        </w:numPr>
        <w:ind w:left="720"/>
        <w:rPr>
          <w:rFonts w:ascii="Times New Roman" w:hAnsi="Times New Roman" w:cs="Times New Roman"/>
        </w:rPr>
      </w:pPr>
    </w:p>
    <w:p w14:paraId="044CC3E2" w14:textId="5B0286E1" w:rsidR="000D3832" w:rsidRPr="00442763" w:rsidRDefault="00442763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D3832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67695730" w14:textId="366FB525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Platforma CPU+GPU wyposażona w GPU </w:t>
      </w:r>
      <w:proofErr w:type="spellStart"/>
      <w:r w:rsidRPr="000A7FB9">
        <w:rPr>
          <w:rFonts w:ascii="Times New Roman" w:hAnsi="Times New Roman" w:cs="Times New Roman"/>
        </w:rPr>
        <w:t>Blackwell</w:t>
      </w:r>
      <w:proofErr w:type="spellEnd"/>
      <w:r w:rsidRPr="000A7FB9">
        <w:rPr>
          <w:rFonts w:ascii="Times New Roman" w:hAnsi="Times New Roman" w:cs="Times New Roman"/>
        </w:rPr>
        <w:t>, o wydajności obliczeniowej co najmniej 500TOPS i możliwości uruchamiania lokalnie SLM oraz LLM co najmniej 70B - 1 szt..</w:t>
      </w:r>
    </w:p>
    <w:p w14:paraId="4F42B57D" w14:textId="76851D5C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Platforma dedykowana rozwiązaniom Edge AI, która umożliwia tworzenie, trenowanie oraz implementację aplikacji wizyjnych na urządzeniu brzegowym - 1 szt..</w:t>
      </w:r>
    </w:p>
    <w:p w14:paraId="4D394936" w14:textId="6BC45937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Platforma dedykowania rozwiązaniom Edge AI, która umożliwia przetwarzanie poleceń głosowych - 1 szt..</w:t>
      </w:r>
    </w:p>
    <w:p w14:paraId="29BA7D6D" w14:textId="669F8A7D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lastRenderedPageBreak/>
        <w:t xml:space="preserve">Moduł programowalny, co najmniej w językach C/C++ oraz </w:t>
      </w:r>
      <w:proofErr w:type="spellStart"/>
      <w:r w:rsidRPr="000A7FB9">
        <w:rPr>
          <w:rFonts w:ascii="Times New Roman" w:hAnsi="Times New Roman" w:cs="Times New Roman"/>
        </w:rPr>
        <w:t>Python</w:t>
      </w:r>
      <w:proofErr w:type="spellEnd"/>
      <w:r w:rsidRPr="000A7FB9">
        <w:rPr>
          <w:rFonts w:ascii="Times New Roman" w:hAnsi="Times New Roman" w:cs="Times New Roman"/>
        </w:rPr>
        <w:t xml:space="preserve">, wyposażony kamerę co najmniej 2MPx oraz mikrofon, komunikację </w:t>
      </w:r>
      <w:proofErr w:type="spellStart"/>
      <w:r w:rsidRPr="000A7FB9">
        <w:rPr>
          <w:rFonts w:ascii="Times New Roman" w:hAnsi="Times New Roman" w:cs="Times New Roman"/>
        </w:rPr>
        <w:t>WiFi</w:t>
      </w:r>
      <w:proofErr w:type="spellEnd"/>
      <w:r w:rsidRPr="000A7FB9">
        <w:rPr>
          <w:rFonts w:ascii="Times New Roman" w:hAnsi="Times New Roman" w:cs="Times New Roman"/>
        </w:rPr>
        <w:t xml:space="preserve"> oraz BT co najmniej 5.0, zdolny do współpracy z platformą wspierająca uczenie maszynowe (typu Edge </w:t>
      </w:r>
      <w:proofErr w:type="spellStart"/>
      <w:r w:rsidRPr="000A7FB9">
        <w:rPr>
          <w:rFonts w:ascii="Times New Roman" w:hAnsi="Times New Roman" w:cs="Times New Roman"/>
        </w:rPr>
        <w:t>Impulse</w:t>
      </w:r>
      <w:proofErr w:type="spellEnd"/>
      <w:r w:rsidRPr="000A7FB9">
        <w:rPr>
          <w:rFonts w:ascii="Times New Roman" w:hAnsi="Times New Roman" w:cs="Times New Roman"/>
        </w:rPr>
        <w:t>) - 12 szt. (1 na osobę w grupie).</w:t>
      </w:r>
    </w:p>
    <w:p w14:paraId="5B4240D1" w14:textId="1190D2D3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programowalny pozwalający na prototypowanie rozwiązań AI z wykorzystaniem platformy/języka 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>, co najmniej 1 czujnik parametrów środowiska, co najmniej 1 urządzenie wykonawcze (zamawiający dopuszcza możliwość wykorzystania czujników w formie zintegrowanej z modułem) - 12 szt. (1 na osobę w grupie).</w:t>
      </w:r>
    </w:p>
    <w:p w14:paraId="248516E5" w14:textId="20CC145A" w:rsidR="000D3832" w:rsidRPr="000A7FB9" w:rsidRDefault="000D3832" w:rsidP="0000033C">
      <w:pPr>
        <w:spacing w:after="0" w:line="240" w:lineRule="auto"/>
        <w:rPr>
          <w:rFonts w:ascii="Times New Roman" w:hAnsi="Times New Roman" w:cs="Times New Roman"/>
        </w:rPr>
      </w:pPr>
    </w:p>
    <w:p w14:paraId="50358D45" w14:textId="6CFEA9C8" w:rsidR="000D3832" w:rsidRPr="00442763" w:rsidRDefault="00411C2A" w:rsidP="005A0355">
      <w:pPr>
        <w:pStyle w:val="Nagwek2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442763">
        <w:rPr>
          <w:rFonts w:ascii="Times New Roman" w:hAnsi="Times New Roman" w:cs="Times New Roman"/>
          <w:b/>
          <w:sz w:val="24"/>
          <w:szCs w:val="24"/>
          <w:highlight w:val="lightGray"/>
        </w:rPr>
        <w:t>Prototypowanie urządzeń i systemów AI</w:t>
      </w:r>
    </w:p>
    <w:p w14:paraId="30ED49B8" w14:textId="4A0C662A" w:rsidR="00157159" w:rsidRPr="00442763" w:rsidRDefault="00442763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157159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Zakres tematyczny:</w:t>
      </w:r>
    </w:p>
    <w:p w14:paraId="0C6F793E" w14:textId="7BF4B454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Protokoły komunikacyjne wykorzystywane w sieciach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2B8AFC71" w14:textId="75B6E5E3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Platformy sprzętowe wykorzystywane w systemach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0E034861" w14:textId="049E1A8C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Konfiguracja modułów programowalnych w zakresie połączenia z sieciami bezprzewodowymi.</w:t>
      </w:r>
    </w:p>
    <w:p w14:paraId="2EFC7619" w14:textId="406D21AF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Protokoły komunikacyjne wykorzystywane w systemach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 xml:space="preserve"> (w tym </w:t>
      </w:r>
      <w:proofErr w:type="spellStart"/>
      <w:r w:rsidRPr="000A7FB9">
        <w:rPr>
          <w:rFonts w:ascii="Times New Roman" w:hAnsi="Times New Roman" w:cs="Times New Roman"/>
        </w:rPr>
        <w:t>LoRa</w:t>
      </w:r>
      <w:proofErr w:type="spellEnd"/>
      <w:r w:rsidRPr="000A7FB9">
        <w:rPr>
          <w:rFonts w:ascii="Times New Roman" w:hAnsi="Times New Roman" w:cs="Times New Roman"/>
        </w:rPr>
        <w:t>).</w:t>
      </w:r>
    </w:p>
    <w:p w14:paraId="264B7427" w14:textId="35B21296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Uruchamianie serwerów usług w rozwiązaniach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37B3B231" w14:textId="0B7FE06F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Przesyłanie oraz prezentacja danych w systemach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03C7DA38" w14:textId="43D1B0EE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Budowa i uruchomienie prototypowego modułu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>.</w:t>
      </w:r>
    </w:p>
    <w:p w14:paraId="250B56B6" w14:textId="5E7D738D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Wykorzystanie technik uczenia maszynowego (ML) w systemach kontrolno-pomiarowych.</w:t>
      </w:r>
    </w:p>
    <w:p w14:paraId="486D9F94" w14:textId="1C98B528" w:rsidR="000D3832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Budowa oraz przygotowanie oprogramowania dla prototypu urządzenia przetwarzającego dane pomiarowe z wykorzystaniem rozwiązań wspartych ML</w:t>
      </w:r>
    </w:p>
    <w:p w14:paraId="296A9002" w14:textId="77777777" w:rsidR="00442763" w:rsidRPr="000A7FB9" w:rsidRDefault="00442763" w:rsidP="00442763">
      <w:pPr>
        <w:pStyle w:val="Akapitzlist"/>
        <w:numPr>
          <w:ilvl w:val="0"/>
          <w:numId w:val="0"/>
        </w:numPr>
        <w:ind w:left="720"/>
        <w:rPr>
          <w:rFonts w:ascii="Times New Roman" w:hAnsi="Times New Roman" w:cs="Times New Roman"/>
        </w:rPr>
      </w:pPr>
    </w:p>
    <w:p w14:paraId="16767854" w14:textId="09BFC296" w:rsidR="000D3832" w:rsidRPr="00442763" w:rsidRDefault="00442763" w:rsidP="00A852C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0D3832" w:rsidRPr="0044276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Sprzęt:</w:t>
      </w:r>
    </w:p>
    <w:p w14:paraId="21B16D27" w14:textId="1CE4936D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Moduł programowalny pozwalający na prototypowanie urządzeń </w:t>
      </w:r>
      <w:proofErr w:type="spellStart"/>
      <w:r w:rsidRPr="000A7FB9">
        <w:rPr>
          <w:rFonts w:ascii="Times New Roman" w:hAnsi="Times New Roman" w:cs="Times New Roman"/>
        </w:rPr>
        <w:t>IoT</w:t>
      </w:r>
      <w:proofErr w:type="spellEnd"/>
      <w:r w:rsidRPr="000A7FB9">
        <w:rPr>
          <w:rFonts w:ascii="Times New Roman" w:hAnsi="Times New Roman" w:cs="Times New Roman"/>
        </w:rPr>
        <w:t xml:space="preserve"> – programowanie co najmniej w 1 języku wysokiego poziomu, 1 języku skryptowym oraz z wykorzystaniem narzędzi typu </w:t>
      </w:r>
      <w:proofErr w:type="spellStart"/>
      <w:r w:rsidRPr="000A7FB9">
        <w:rPr>
          <w:rFonts w:ascii="Times New Roman" w:hAnsi="Times New Roman" w:cs="Times New Roman"/>
        </w:rPr>
        <w:t>low-code</w:t>
      </w:r>
      <w:proofErr w:type="spellEnd"/>
      <w:r w:rsidRPr="000A7FB9">
        <w:rPr>
          <w:rFonts w:ascii="Times New Roman" w:hAnsi="Times New Roman" w:cs="Times New Roman"/>
        </w:rPr>
        <w:t>, wyposażenie w co najmniej 1 interfejs zgodny z 802.11 b/g/n, interfejs Bluetooth, co najmniej 1 interfejs UART, co najmniej 1 interfejs I2C/I2S, własne zasilanie pozwalające na testowanie prototypu przez co najmniej 1 godzinę bez konieczności podłączenia do komputera – 12 szt.</w:t>
      </w:r>
    </w:p>
    <w:p w14:paraId="2EB5276B" w14:textId="07F88715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Kolorowy wyświetlacz (może być integralną częścią modułu programowalnego) – 12 szt.</w:t>
      </w:r>
    </w:p>
    <w:p w14:paraId="76B5FAD3" w14:textId="6462D2DF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>Czujniki parametrów otoczenia, wyposażone w interfejsy które pozwalają na podłączone do modułu programowalnego – co najmniej 3 różne wielkości fizyczne, w tym temperatura oraz natężenie oświetlenia – łącznie min. 36 szt.</w:t>
      </w:r>
    </w:p>
    <w:p w14:paraId="3E647161" w14:textId="3E408F3A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Komplet okablowania do podłączenia czujników, </w:t>
      </w:r>
      <w:proofErr w:type="spellStart"/>
      <w:r w:rsidRPr="000A7FB9">
        <w:rPr>
          <w:rFonts w:ascii="Times New Roman" w:hAnsi="Times New Roman" w:cs="Times New Roman"/>
        </w:rPr>
        <w:t>aktuatorów</w:t>
      </w:r>
      <w:proofErr w:type="spellEnd"/>
      <w:r w:rsidRPr="000A7FB9">
        <w:rPr>
          <w:rFonts w:ascii="Times New Roman" w:hAnsi="Times New Roman" w:cs="Times New Roman"/>
        </w:rPr>
        <w:t>, programowania oraz zasilania - 12 szt.</w:t>
      </w:r>
    </w:p>
    <w:p w14:paraId="2E5E727A" w14:textId="4DC37238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Rozszerzenia do modułów programowalnych lub moduły programowalne zdolne do komunikacji w sieciach typu </w:t>
      </w:r>
      <w:proofErr w:type="spellStart"/>
      <w:r w:rsidRPr="000A7FB9">
        <w:rPr>
          <w:rFonts w:ascii="Times New Roman" w:hAnsi="Times New Roman" w:cs="Times New Roman"/>
        </w:rPr>
        <w:t>LoRa</w:t>
      </w:r>
      <w:proofErr w:type="spellEnd"/>
      <w:r w:rsidRPr="000A7FB9">
        <w:rPr>
          <w:rFonts w:ascii="Times New Roman" w:hAnsi="Times New Roman" w:cs="Times New Roman"/>
        </w:rPr>
        <w:t xml:space="preserve"> – 12 szt.</w:t>
      </w:r>
    </w:p>
    <w:p w14:paraId="785A7CCC" w14:textId="5E01B97D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Bramka pozwalająca na budowę lokalnej sieci </w:t>
      </w:r>
      <w:proofErr w:type="spellStart"/>
      <w:r w:rsidRPr="000A7FB9">
        <w:rPr>
          <w:rFonts w:ascii="Times New Roman" w:hAnsi="Times New Roman" w:cs="Times New Roman"/>
        </w:rPr>
        <w:t>LoRa</w:t>
      </w:r>
      <w:proofErr w:type="spellEnd"/>
      <w:r w:rsidRPr="000A7FB9">
        <w:rPr>
          <w:rFonts w:ascii="Times New Roman" w:hAnsi="Times New Roman" w:cs="Times New Roman"/>
        </w:rPr>
        <w:t xml:space="preserve"> – 1 szt.</w:t>
      </w:r>
    </w:p>
    <w:p w14:paraId="1DEAB4EC" w14:textId="0335E6E0" w:rsidR="000D3832" w:rsidRPr="000A7FB9" w:rsidRDefault="000D3832" w:rsidP="005A03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A7FB9">
        <w:rPr>
          <w:rFonts w:ascii="Times New Roman" w:hAnsi="Times New Roman" w:cs="Times New Roman"/>
        </w:rPr>
        <w:t xml:space="preserve">Urządzenie (nie komputer typu PC) lub moduł programowalny, który umożliwi budowę sterownika z zainstalowaną lokalnie platformą/rozwiązaniem technicznym do wizualizacji i przechowywania danych pomiarowych, przesyłanie danych powinno odbywać się z użyciem interfejsów zgodnych z 802.11 b/g/n, </w:t>
      </w:r>
      <w:proofErr w:type="spellStart"/>
      <w:r w:rsidRPr="000A7FB9">
        <w:rPr>
          <w:rFonts w:ascii="Times New Roman" w:hAnsi="Times New Roman" w:cs="Times New Roman"/>
        </w:rPr>
        <w:t>LoRa</w:t>
      </w:r>
      <w:proofErr w:type="spellEnd"/>
      <w:r w:rsidRPr="000A7FB9">
        <w:rPr>
          <w:rFonts w:ascii="Times New Roman" w:hAnsi="Times New Roman" w:cs="Times New Roman"/>
        </w:rPr>
        <w:t>, UART/USART, I2C – 6 szt.</w:t>
      </w:r>
    </w:p>
    <w:sectPr w:rsidR="000D3832" w:rsidRPr="000A7FB9" w:rsidSect="006864B4">
      <w:pgSz w:w="11906" w:h="16838"/>
      <w:pgMar w:top="709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F68B9"/>
    <w:multiLevelType w:val="hybridMultilevel"/>
    <w:tmpl w:val="B9FEB75A"/>
    <w:lvl w:ilvl="0" w:tplc="D0724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21222"/>
    <w:multiLevelType w:val="hybridMultilevel"/>
    <w:tmpl w:val="B6E4C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75C6E"/>
    <w:multiLevelType w:val="hybridMultilevel"/>
    <w:tmpl w:val="638A432C"/>
    <w:lvl w:ilvl="0" w:tplc="679E7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769B5"/>
    <w:multiLevelType w:val="hybridMultilevel"/>
    <w:tmpl w:val="172A250A"/>
    <w:lvl w:ilvl="0" w:tplc="B7C48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F5F17"/>
    <w:multiLevelType w:val="hybridMultilevel"/>
    <w:tmpl w:val="FF7A82A6"/>
    <w:lvl w:ilvl="0" w:tplc="9828B860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72532"/>
    <w:multiLevelType w:val="hybridMultilevel"/>
    <w:tmpl w:val="4510F6B0"/>
    <w:lvl w:ilvl="0" w:tplc="0E08A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87324"/>
    <w:multiLevelType w:val="hybridMultilevel"/>
    <w:tmpl w:val="ED880980"/>
    <w:lvl w:ilvl="0" w:tplc="D6483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34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1E3D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6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475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D461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060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C033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BA86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40387"/>
    <w:multiLevelType w:val="hybridMultilevel"/>
    <w:tmpl w:val="DFF8C218"/>
    <w:lvl w:ilvl="0" w:tplc="2C448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7A8"/>
    <w:rsid w:val="0000033C"/>
    <w:rsid w:val="000A7FB9"/>
    <w:rsid w:val="000B20C1"/>
    <w:rsid w:val="000D3832"/>
    <w:rsid w:val="001027A8"/>
    <w:rsid w:val="00145AD7"/>
    <w:rsid w:val="00157159"/>
    <w:rsid w:val="001D5AE6"/>
    <w:rsid w:val="002907E7"/>
    <w:rsid w:val="00411C2A"/>
    <w:rsid w:val="00442763"/>
    <w:rsid w:val="004E1927"/>
    <w:rsid w:val="004F0FED"/>
    <w:rsid w:val="005A0355"/>
    <w:rsid w:val="006837A8"/>
    <w:rsid w:val="006864B4"/>
    <w:rsid w:val="007108FF"/>
    <w:rsid w:val="008E7541"/>
    <w:rsid w:val="00996348"/>
    <w:rsid w:val="009A287D"/>
    <w:rsid w:val="009D1D06"/>
    <w:rsid w:val="00A46A7F"/>
    <w:rsid w:val="00A852CC"/>
    <w:rsid w:val="00A95DD9"/>
    <w:rsid w:val="00AE0624"/>
    <w:rsid w:val="00B5A350"/>
    <w:rsid w:val="00CA3DD1"/>
    <w:rsid w:val="00CA7E86"/>
    <w:rsid w:val="00D7164A"/>
    <w:rsid w:val="00D745BF"/>
    <w:rsid w:val="00DB3311"/>
    <w:rsid w:val="00DE0139"/>
    <w:rsid w:val="00E45CE9"/>
    <w:rsid w:val="00F4769E"/>
    <w:rsid w:val="022F7BD5"/>
    <w:rsid w:val="03DC9698"/>
    <w:rsid w:val="046BAB58"/>
    <w:rsid w:val="079B3A07"/>
    <w:rsid w:val="1296B205"/>
    <w:rsid w:val="13C45E7C"/>
    <w:rsid w:val="146EBCC7"/>
    <w:rsid w:val="18B8F4AA"/>
    <w:rsid w:val="1AB43C4D"/>
    <w:rsid w:val="1C642962"/>
    <w:rsid w:val="1FCEE123"/>
    <w:rsid w:val="24F3BF5B"/>
    <w:rsid w:val="251E4B61"/>
    <w:rsid w:val="2781C27C"/>
    <w:rsid w:val="2C2C3CAE"/>
    <w:rsid w:val="3330F565"/>
    <w:rsid w:val="333FCF8A"/>
    <w:rsid w:val="3710923A"/>
    <w:rsid w:val="38C97C55"/>
    <w:rsid w:val="3BB6EE0F"/>
    <w:rsid w:val="3C96EEBC"/>
    <w:rsid w:val="3DB77EDB"/>
    <w:rsid w:val="424F482D"/>
    <w:rsid w:val="44255431"/>
    <w:rsid w:val="47EEC3EB"/>
    <w:rsid w:val="49947B02"/>
    <w:rsid w:val="4B4BAAC1"/>
    <w:rsid w:val="4B8B736D"/>
    <w:rsid w:val="4DDAE539"/>
    <w:rsid w:val="4E65EAD8"/>
    <w:rsid w:val="50F4AB03"/>
    <w:rsid w:val="515EDC48"/>
    <w:rsid w:val="51609D04"/>
    <w:rsid w:val="519A14F9"/>
    <w:rsid w:val="526D55E1"/>
    <w:rsid w:val="54AD9D73"/>
    <w:rsid w:val="55078C50"/>
    <w:rsid w:val="571FB7DD"/>
    <w:rsid w:val="5C1207F6"/>
    <w:rsid w:val="5FC545FC"/>
    <w:rsid w:val="60D86591"/>
    <w:rsid w:val="6267ED08"/>
    <w:rsid w:val="6C11D763"/>
    <w:rsid w:val="6D889F59"/>
    <w:rsid w:val="6DF14B89"/>
    <w:rsid w:val="6EBC5631"/>
    <w:rsid w:val="6F29794D"/>
    <w:rsid w:val="7161D5C9"/>
    <w:rsid w:val="7C9AF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49B1"/>
  <w15:chartTrackingRefBased/>
  <w15:docId w15:val="{0EDA5484-32D9-F449-AF66-7C523930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159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852CC"/>
    <w:pPr>
      <w:keepNext/>
      <w:keepLines/>
      <w:spacing w:after="0" w:line="240" w:lineRule="auto"/>
      <w:outlineLvl w:val="0"/>
    </w:pPr>
    <w:rPr>
      <w:rFonts w:asciiTheme="majorHAnsi" w:eastAsiaTheme="majorEastAsia" w:hAnsiTheme="majorHAnsi" w:cstheme="majorBidi"/>
      <w:i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37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837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37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37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37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37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37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37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52CC"/>
    <w:rPr>
      <w:rFonts w:asciiTheme="majorHAnsi" w:eastAsiaTheme="majorEastAsia" w:hAnsiTheme="majorHAnsi" w:cstheme="majorBidi"/>
      <w:i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837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837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37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37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37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37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37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37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37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37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37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37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37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37A8"/>
    <w:rPr>
      <w:i/>
      <w:iCs/>
      <w:color w:val="404040" w:themeColor="text1" w:themeTint="BF"/>
    </w:rPr>
  </w:style>
  <w:style w:type="paragraph" w:styleId="Akapitzlist">
    <w:name w:val="List Paragraph"/>
    <w:basedOn w:val="Normalny"/>
    <w:autoRedefine/>
    <w:uiPriority w:val="34"/>
    <w:qFormat/>
    <w:rsid w:val="005A0355"/>
    <w:pPr>
      <w:numPr>
        <w:numId w:val="2"/>
      </w:numPr>
      <w:spacing w:after="0" w:line="240" w:lineRule="auto"/>
      <w:contextualSpacing/>
      <w:outlineLvl w:val="1"/>
    </w:pPr>
  </w:style>
  <w:style w:type="character" w:styleId="Wyrnienieintensywne">
    <w:name w:val="Intense Emphasis"/>
    <w:basedOn w:val="Domylnaczcionkaakapitu"/>
    <w:uiPriority w:val="21"/>
    <w:qFormat/>
    <w:rsid w:val="006837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37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37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37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6290</Words>
  <Characters>37741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Kempiński</dc:creator>
  <cp:keywords/>
  <dc:description/>
  <cp:lastModifiedBy>m</cp:lastModifiedBy>
  <cp:revision>6</cp:revision>
  <dcterms:created xsi:type="dcterms:W3CDTF">2026-03-16T13:43:00Z</dcterms:created>
  <dcterms:modified xsi:type="dcterms:W3CDTF">2026-03-19T07:14:00Z</dcterms:modified>
</cp:coreProperties>
</file>